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D3F6" w14:textId="1454A8A9" w:rsidR="004B2B92" w:rsidRDefault="004B2B92" w:rsidP="00554410">
      <w:pPr>
        <w:pStyle w:val="Corpsdetexte3"/>
        <w:pBdr>
          <w:top w:val="single" w:sz="4" w:space="0" w:color="auto"/>
          <w:left w:val="single" w:sz="4" w:space="4" w:color="auto"/>
          <w:bottom w:val="single" w:sz="4" w:space="1" w:color="auto"/>
          <w:right w:val="single" w:sz="4" w:space="4" w:color="auto"/>
        </w:pBdr>
        <w:shd w:val="clear" w:color="auto" w:fill="000000"/>
        <w:ind w:left="708"/>
        <w:rPr>
          <w:rFonts w:ascii="Calibri" w:hAnsi="Calibri"/>
        </w:rPr>
      </w:pPr>
    </w:p>
    <w:p w14:paraId="0ED725E0" w14:textId="77777777" w:rsidR="00A02DD0" w:rsidRDefault="00A02DD0" w:rsidP="00554410">
      <w:pPr>
        <w:pStyle w:val="Corpsdetexte3"/>
        <w:pBdr>
          <w:top w:val="single" w:sz="4" w:space="0" w:color="auto"/>
          <w:left w:val="single" w:sz="4" w:space="4" w:color="auto"/>
          <w:bottom w:val="single" w:sz="4" w:space="1" w:color="auto"/>
          <w:right w:val="single" w:sz="4" w:space="4" w:color="auto"/>
        </w:pBdr>
        <w:shd w:val="clear" w:color="auto" w:fill="000000"/>
        <w:ind w:left="708"/>
        <w:rPr>
          <w:rFonts w:ascii="Calibri" w:hAnsi="Calibri"/>
        </w:rPr>
      </w:pPr>
    </w:p>
    <w:p w14:paraId="300013DF" w14:textId="33B96D79" w:rsidR="00F15EAF" w:rsidRPr="00C53ADA" w:rsidRDefault="00F15EAF" w:rsidP="00554410">
      <w:pPr>
        <w:pStyle w:val="Corpsdetexte3"/>
        <w:pBdr>
          <w:top w:val="single" w:sz="4" w:space="0" w:color="auto"/>
          <w:left w:val="single" w:sz="4" w:space="4" w:color="auto"/>
          <w:bottom w:val="single" w:sz="4" w:space="1" w:color="auto"/>
          <w:right w:val="single" w:sz="4" w:space="4" w:color="auto"/>
        </w:pBdr>
        <w:shd w:val="clear" w:color="auto" w:fill="000000"/>
        <w:ind w:left="708"/>
        <w:rPr>
          <w:rFonts w:ascii="Calibri" w:hAnsi="Calibri"/>
        </w:rPr>
      </w:pPr>
      <w:r w:rsidRPr="00C53ADA">
        <w:rPr>
          <w:rFonts w:ascii="Calibri" w:hAnsi="Calibri"/>
        </w:rPr>
        <w:t xml:space="preserve">Compte-rendu </w:t>
      </w:r>
      <w:r w:rsidR="00214EFA" w:rsidRPr="00C53ADA">
        <w:rPr>
          <w:rFonts w:ascii="Calibri" w:hAnsi="Calibri"/>
        </w:rPr>
        <w:t xml:space="preserve">de la réunion du </w:t>
      </w:r>
      <w:r w:rsidR="00575D0B">
        <w:rPr>
          <w:rFonts w:ascii="Calibri" w:hAnsi="Calibri"/>
        </w:rPr>
        <w:t xml:space="preserve">6 </w:t>
      </w:r>
      <w:r w:rsidR="00E8566C">
        <w:rPr>
          <w:rFonts w:ascii="Calibri" w:hAnsi="Calibri"/>
        </w:rPr>
        <w:t>octobre</w:t>
      </w:r>
      <w:r w:rsidR="00575D0B">
        <w:rPr>
          <w:rFonts w:ascii="Calibri" w:hAnsi="Calibri"/>
        </w:rPr>
        <w:t xml:space="preserve"> 2020</w:t>
      </w:r>
    </w:p>
    <w:p w14:paraId="0E071035" w14:textId="77777777" w:rsidR="00F15EAF" w:rsidRPr="00C53ADA" w:rsidRDefault="00F15EAF" w:rsidP="00554410">
      <w:pPr>
        <w:pStyle w:val="Corpsdetexte3"/>
        <w:pBdr>
          <w:top w:val="single" w:sz="4" w:space="0" w:color="auto"/>
          <w:left w:val="single" w:sz="4" w:space="4" w:color="auto"/>
          <w:bottom w:val="single" w:sz="4" w:space="1" w:color="auto"/>
          <w:right w:val="single" w:sz="4" w:space="4" w:color="auto"/>
        </w:pBdr>
        <w:shd w:val="clear" w:color="auto" w:fill="000000"/>
        <w:ind w:left="708"/>
        <w:rPr>
          <w:rFonts w:ascii="Calibri" w:hAnsi="Calibri"/>
        </w:rPr>
      </w:pPr>
      <w:r w:rsidRPr="00C53ADA">
        <w:rPr>
          <w:rFonts w:ascii="Calibri" w:hAnsi="Calibri"/>
        </w:rPr>
        <w:t>CLI du CNPE de Chinon</w:t>
      </w:r>
    </w:p>
    <w:p w14:paraId="40056B97" w14:textId="77777777" w:rsidR="00C53ADA" w:rsidRDefault="00C53ADA" w:rsidP="00554410">
      <w:pPr>
        <w:ind w:left="708"/>
        <w:jc w:val="both"/>
        <w:rPr>
          <w:rFonts w:ascii="Calibri" w:hAnsi="Calibri"/>
        </w:rPr>
      </w:pPr>
    </w:p>
    <w:p w14:paraId="5241CC09" w14:textId="408FD468" w:rsidR="00F15EAF" w:rsidRPr="00C53ADA" w:rsidRDefault="00F15EAF" w:rsidP="00554410">
      <w:pPr>
        <w:ind w:left="708"/>
        <w:jc w:val="both"/>
        <w:rPr>
          <w:rFonts w:ascii="Calibri" w:hAnsi="Calibri"/>
        </w:rPr>
      </w:pPr>
      <w:r w:rsidRPr="00C53ADA">
        <w:rPr>
          <w:rFonts w:ascii="Calibri" w:hAnsi="Calibri"/>
        </w:rPr>
        <w:t xml:space="preserve">Sous la présidence de </w:t>
      </w:r>
      <w:r w:rsidR="002A08DE" w:rsidRPr="00C53ADA">
        <w:rPr>
          <w:rFonts w:ascii="Calibri" w:hAnsi="Calibri"/>
        </w:rPr>
        <w:t>M</w:t>
      </w:r>
      <w:r w:rsidR="002A08DE">
        <w:rPr>
          <w:rFonts w:ascii="Calibri" w:hAnsi="Calibri"/>
        </w:rPr>
        <w:t>. Fabrice BOIGARD</w:t>
      </w:r>
      <w:r w:rsidRPr="00C53ADA">
        <w:rPr>
          <w:rFonts w:ascii="Calibri" w:hAnsi="Calibri"/>
        </w:rPr>
        <w:t xml:space="preserve">, Vice-Président du Conseil </w:t>
      </w:r>
      <w:r w:rsidR="00224DAF">
        <w:rPr>
          <w:rFonts w:ascii="Calibri" w:hAnsi="Calibri"/>
        </w:rPr>
        <w:t>départemental</w:t>
      </w:r>
      <w:r w:rsidRPr="00C53ADA">
        <w:rPr>
          <w:rFonts w:ascii="Calibri" w:hAnsi="Calibri"/>
        </w:rPr>
        <w:t xml:space="preserve"> d’Indre</w:t>
      </w:r>
      <w:r w:rsidR="00401CBA">
        <w:rPr>
          <w:rFonts w:ascii="Calibri" w:hAnsi="Calibri"/>
        </w:rPr>
        <w:t>-et-Loire</w:t>
      </w:r>
      <w:r w:rsidR="005F4EC3" w:rsidRPr="00C53ADA">
        <w:rPr>
          <w:rFonts w:ascii="Calibri" w:hAnsi="Calibri"/>
        </w:rPr>
        <w:t xml:space="preserve">, s'est tenue le </w:t>
      </w:r>
      <w:r w:rsidR="00575D0B">
        <w:rPr>
          <w:rFonts w:ascii="Calibri" w:hAnsi="Calibri"/>
        </w:rPr>
        <w:t>6 octobre 2020</w:t>
      </w:r>
      <w:r w:rsidR="00472759">
        <w:rPr>
          <w:rFonts w:ascii="Calibri" w:hAnsi="Calibri"/>
        </w:rPr>
        <w:t xml:space="preserve"> à </w:t>
      </w:r>
      <w:r w:rsidR="000D768D">
        <w:rPr>
          <w:rFonts w:ascii="Calibri" w:hAnsi="Calibri"/>
        </w:rPr>
        <w:t>14</w:t>
      </w:r>
      <w:r w:rsidR="00FF3740">
        <w:rPr>
          <w:rFonts w:ascii="Calibri" w:hAnsi="Calibri"/>
        </w:rPr>
        <w:t>h</w:t>
      </w:r>
      <w:r w:rsidR="00536B92">
        <w:rPr>
          <w:rFonts w:ascii="Calibri" w:hAnsi="Calibri"/>
        </w:rPr>
        <w:t>0</w:t>
      </w:r>
      <w:r w:rsidR="00FF3740">
        <w:rPr>
          <w:rFonts w:ascii="Calibri" w:hAnsi="Calibri"/>
        </w:rPr>
        <w:t>0</w:t>
      </w:r>
      <w:r w:rsidR="00E57500">
        <w:rPr>
          <w:rFonts w:ascii="Calibri" w:hAnsi="Calibri"/>
        </w:rPr>
        <w:t>,</w:t>
      </w:r>
      <w:r w:rsidR="002F0022">
        <w:rPr>
          <w:rFonts w:ascii="Calibri" w:hAnsi="Calibri"/>
        </w:rPr>
        <w:t xml:space="preserve"> </w:t>
      </w:r>
      <w:r w:rsidR="00974110">
        <w:rPr>
          <w:rFonts w:ascii="Calibri" w:hAnsi="Calibri"/>
        </w:rPr>
        <w:t>à l’</w:t>
      </w:r>
      <w:r w:rsidR="002A08DE">
        <w:rPr>
          <w:rFonts w:ascii="Calibri" w:hAnsi="Calibri"/>
        </w:rPr>
        <w:t>Espace culturel d’Avoine</w:t>
      </w:r>
      <w:r w:rsidR="00FF3740">
        <w:rPr>
          <w:rFonts w:ascii="Calibri" w:hAnsi="Calibri"/>
        </w:rPr>
        <w:t>,</w:t>
      </w:r>
      <w:r w:rsidR="00497852">
        <w:rPr>
          <w:rFonts w:ascii="Calibri" w:hAnsi="Calibri"/>
        </w:rPr>
        <w:t xml:space="preserve"> </w:t>
      </w:r>
      <w:r w:rsidR="00401CBA" w:rsidRPr="00401CBA">
        <w:rPr>
          <w:rFonts w:ascii="Calibri" w:hAnsi="Calibri"/>
        </w:rPr>
        <w:t xml:space="preserve">une réunion </w:t>
      </w:r>
      <w:r w:rsidR="00FF3740">
        <w:rPr>
          <w:rFonts w:ascii="Calibri" w:hAnsi="Calibri"/>
        </w:rPr>
        <w:t xml:space="preserve">plénière ordinaire </w:t>
      </w:r>
      <w:r w:rsidR="00401CBA" w:rsidRPr="00401CBA">
        <w:rPr>
          <w:rFonts w:ascii="Calibri" w:hAnsi="Calibri"/>
        </w:rPr>
        <w:t>de la Commission Locale d'Information (CLI) du Centre Nucléaire de Production d’Électricité (CNPE) de Chinon</w:t>
      </w:r>
      <w:r w:rsidRPr="00C53ADA">
        <w:rPr>
          <w:rFonts w:ascii="Calibri" w:hAnsi="Calibri"/>
        </w:rPr>
        <w:t>.</w:t>
      </w:r>
    </w:p>
    <w:p w14:paraId="6AF93559" w14:textId="77777777" w:rsidR="000437A9" w:rsidRPr="00C53ADA" w:rsidRDefault="000437A9" w:rsidP="00554410">
      <w:pPr>
        <w:ind w:left="708"/>
        <w:rPr>
          <w:rFonts w:ascii="Calibri" w:hAnsi="Calibri"/>
        </w:rPr>
      </w:pPr>
    </w:p>
    <w:p w14:paraId="75807789" w14:textId="77777777" w:rsidR="00F15EAF" w:rsidRPr="00FE767C" w:rsidRDefault="00F15EAF" w:rsidP="00554410">
      <w:pPr>
        <w:ind w:left="708"/>
        <w:rPr>
          <w:rFonts w:ascii="Calibri" w:hAnsi="Calibri"/>
          <w:b/>
        </w:rPr>
      </w:pPr>
      <w:r w:rsidRPr="00FE767C">
        <w:rPr>
          <w:rFonts w:ascii="Calibri" w:hAnsi="Calibri"/>
          <w:b/>
        </w:rPr>
        <w:t>É</w:t>
      </w:r>
      <w:r w:rsidR="00CF74B8">
        <w:rPr>
          <w:rFonts w:ascii="Calibri" w:hAnsi="Calibri"/>
          <w:b/>
        </w:rPr>
        <w:t>TAIENT PRESENTS</w:t>
      </w:r>
      <w:r w:rsidRPr="00FE767C">
        <w:rPr>
          <w:rFonts w:ascii="Calibri" w:hAnsi="Calibri"/>
          <w:b/>
        </w:rPr>
        <w:t xml:space="preserve"> :</w:t>
      </w:r>
    </w:p>
    <w:p w14:paraId="54700D33" w14:textId="77777777" w:rsidR="00BE4E01" w:rsidRPr="00FE767C" w:rsidRDefault="00BE4E01" w:rsidP="00554410">
      <w:pPr>
        <w:ind w:left="708"/>
        <w:rPr>
          <w:rFonts w:ascii="Calibri" w:hAnsi="Calibri"/>
          <w:b/>
        </w:rPr>
      </w:pPr>
    </w:p>
    <w:p w14:paraId="69B75290" w14:textId="77777777" w:rsidR="00946470" w:rsidRDefault="00946470" w:rsidP="00554410">
      <w:pPr>
        <w:ind w:left="708"/>
        <w:rPr>
          <w:rFonts w:ascii="Calibri" w:hAnsi="Calibri"/>
          <w:b/>
          <w:u w:val="single"/>
        </w:rPr>
      </w:pPr>
      <w:r w:rsidRPr="00FE767C">
        <w:rPr>
          <w:rFonts w:ascii="Calibri" w:hAnsi="Calibri"/>
          <w:b/>
          <w:u w:val="single"/>
        </w:rPr>
        <w:t>Membres avec voix délibérative</w:t>
      </w:r>
    </w:p>
    <w:p w14:paraId="38E753E0" w14:textId="77777777" w:rsidR="00BE4E01" w:rsidRPr="00FE767C" w:rsidRDefault="00BE4E01" w:rsidP="00554410">
      <w:pPr>
        <w:ind w:left="708"/>
        <w:rPr>
          <w:rFonts w:ascii="Calibri" w:hAnsi="Calibri"/>
          <w:b/>
          <w:u w:val="single"/>
        </w:rPr>
      </w:pPr>
    </w:p>
    <w:p w14:paraId="1D8991FE" w14:textId="77777777" w:rsidR="00FB7D12" w:rsidRDefault="00FB7D12" w:rsidP="00554410">
      <w:pPr>
        <w:ind w:left="708"/>
        <w:rPr>
          <w:rFonts w:ascii="Calibri" w:hAnsi="Calibri"/>
        </w:rPr>
      </w:pPr>
      <w:r>
        <w:rPr>
          <w:rFonts w:ascii="Calibri" w:hAnsi="Calibri"/>
        </w:rPr>
        <w:t xml:space="preserve">Monsieur </w:t>
      </w:r>
      <w:r w:rsidR="00384A88">
        <w:rPr>
          <w:rFonts w:ascii="Calibri" w:hAnsi="Calibri"/>
        </w:rPr>
        <w:t>BOIGARD Fabrice</w:t>
      </w:r>
      <w:r>
        <w:rPr>
          <w:rFonts w:ascii="Calibri" w:hAnsi="Calibri"/>
        </w:rPr>
        <w:t xml:space="preserve"> (Conseiller départemental d’Indre</w:t>
      </w:r>
      <w:r w:rsidR="00283456">
        <w:rPr>
          <w:rFonts w:ascii="Calibri" w:hAnsi="Calibri"/>
        </w:rPr>
        <w:t>-</w:t>
      </w:r>
      <w:r>
        <w:rPr>
          <w:rFonts w:ascii="Calibri" w:hAnsi="Calibri"/>
        </w:rPr>
        <w:t>et</w:t>
      </w:r>
      <w:r w:rsidR="00283456">
        <w:rPr>
          <w:rFonts w:ascii="Calibri" w:hAnsi="Calibri"/>
        </w:rPr>
        <w:t>-</w:t>
      </w:r>
      <w:r>
        <w:rPr>
          <w:rFonts w:ascii="Calibri" w:hAnsi="Calibri"/>
        </w:rPr>
        <w:t>Loire)</w:t>
      </w:r>
    </w:p>
    <w:p w14:paraId="41B27A0A" w14:textId="48C657B1" w:rsidR="002C5B8B" w:rsidRDefault="002C5B8B" w:rsidP="00554410">
      <w:pPr>
        <w:ind w:left="708"/>
        <w:jc w:val="both"/>
        <w:rPr>
          <w:rFonts w:ascii="Calibri" w:hAnsi="Calibri"/>
        </w:rPr>
      </w:pPr>
      <w:r>
        <w:rPr>
          <w:rFonts w:ascii="Calibri" w:hAnsi="Calibri"/>
        </w:rPr>
        <w:t xml:space="preserve">Monsieur CARLES Jean-Marie, </w:t>
      </w:r>
      <w:r w:rsidR="00425362">
        <w:rPr>
          <w:rFonts w:ascii="Calibri" w:hAnsi="Calibri"/>
        </w:rPr>
        <w:t>(</w:t>
      </w:r>
      <w:r>
        <w:rPr>
          <w:rFonts w:ascii="Calibri" w:hAnsi="Calibri"/>
        </w:rPr>
        <w:t>Conseiller départemental d’Indre-et-Loire</w:t>
      </w:r>
      <w:r w:rsidR="009A0FF6">
        <w:rPr>
          <w:rFonts w:ascii="Calibri" w:hAnsi="Calibri"/>
        </w:rPr>
        <w:t>)</w:t>
      </w:r>
    </w:p>
    <w:p w14:paraId="7C1EF37E" w14:textId="27E98743" w:rsidR="009A0FF6" w:rsidRDefault="009A0FF6" w:rsidP="00554410">
      <w:pPr>
        <w:ind w:left="708"/>
        <w:jc w:val="both"/>
        <w:rPr>
          <w:rFonts w:ascii="Calibri" w:hAnsi="Calibri"/>
        </w:rPr>
      </w:pPr>
      <w:r>
        <w:rPr>
          <w:rFonts w:ascii="Calibri" w:hAnsi="Calibri"/>
        </w:rPr>
        <w:t>Monsieur MARTEGOUTTE Etienne, (Conseiller départemental d’Indre-et-Loire)</w:t>
      </w:r>
    </w:p>
    <w:p w14:paraId="44F6D7BA" w14:textId="27C765F9" w:rsidR="009A0FF6" w:rsidRDefault="009A0FF6" w:rsidP="00554410">
      <w:pPr>
        <w:ind w:left="708"/>
        <w:jc w:val="both"/>
        <w:rPr>
          <w:rFonts w:ascii="Calibri" w:hAnsi="Calibri"/>
        </w:rPr>
      </w:pPr>
      <w:r>
        <w:rPr>
          <w:rFonts w:ascii="Calibri" w:hAnsi="Calibri"/>
        </w:rPr>
        <w:t>Madame DAMAS Françoise, (Conseillère départementale du Maine-et-Loire)</w:t>
      </w:r>
    </w:p>
    <w:p w14:paraId="279FD621" w14:textId="5993757A" w:rsidR="009A0FF6" w:rsidRDefault="009A0FF6" w:rsidP="00554410">
      <w:pPr>
        <w:ind w:left="708"/>
        <w:jc w:val="both"/>
        <w:rPr>
          <w:rFonts w:ascii="Calibri" w:hAnsi="Calibri"/>
        </w:rPr>
      </w:pPr>
      <w:r>
        <w:rPr>
          <w:rFonts w:ascii="Calibri" w:hAnsi="Calibri"/>
        </w:rPr>
        <w:t>Monsieur NERON Noël, (Maire de Bagneux)</w:t>
      </w:r>
    </w:p>
    <w:p w14:paraId="7700B762" w14:textId="59FB614B" w:rsidR="00F36184" w:rsidRPr="0001483E" w:rsidRDefault="0001483E" w:rsidP="00554410">
      <w:pPr>
        <w:ind w:left="708"/>
        <w:rPr>
          <w:rFonts w:ascii="Calibri" w:hAnsi="Calibri"/>
        </w:rPr>
      </w:pPr>
      <w:r w:rsidRPr="0001483E">
        <w:rPr>
          <w:rFonts w:ascii="Calibri" w:hAnsi="Calibri"/>
        </w:rPr>
        <w:t xml:space="preserve">Monsieur </w:t>
      </w:r>
      <w:r w:rsidR="009A0FF6">
        <w:rPr>
          <w:rFonts w:ascii="Calibri" w:hAnsi="Calibri"/>
        </w:rPr>
        <w:t>GODOY Didier</w:t>
      </w:r>
      <w:r w:rsidRPr="0001483E">
        <w:rPr>
          <w:rFonts w:ascii="Calibri" w:hAnsi="Calibri"/>
        </w:rPr>
        <w:t xml:space="preserve"> (</w:t>
      </w:r>
      <w:r w:rsidR="00F561FA">
        <w:rPr>
          <w:rFonts w:ascii="Calibri" w:hAnsi="Calibri"/>
        </w:rPr>
        <w:t xml:space="preserve">Maire </w:t>
      </w:r>
      <w:r w:rsidRPr="0001483E">
        <w:rPr>
          <w:rFonts w:ascii="Calibri" w:hAnsi="Calibri"/>
        </w:rPr>
        <w:t>d'Avoine)</w:t>
      </w:r>
    </w:p>
    <w:p w14:paraId="0DF64892" w14:textId="77777777" w:rsidR="00FB7D12" w:rsidRDefault="00FB7D12" w:rsidP="00554410">
      <w:pPr>
        <w:ind w:left="708"/>
        <w:rPr>
          <w:rFonts w:ascii="Calibri" w:hAnsi="Calibri"/>
        </w:rPr>
      </w:pPr>
      <w:r>
        <w:rPr>
          <w:rFonts w:ascii="Calibri" w:hAnsi="Calibri"/>
        </w:rPr>
        <w:t>Monsieur NOURRY Jacques (</w:t>
      </w:r>
      <w:r w:rsidR="00F561FA">
        <w:rPr>
          <w:rFonts w:ascii="Calibri" w:hAnsi="Calibri"/>
        </w:rPr>
        <w:t>Adjoint au Maire</w:t>
      </w:r>
      <w:r w:rsidRPr="0001483E">
        <w:rPr>
          <w:rFonts w:ascii="Calibri" w:hAnsi="Calibri"/>
        </w:rPr>
        <w:t xml:space="preserve"> de B</w:t>
      </w:r>
      <w:r>
        <w:rPr>
          <w:rFonts w:ascii="Calibri" w:hAnsi="Calibri"/>
        </w:rPr>
        <w:t>eaumont en Véron)</w:t>
      </w:r>
    </w:p>
    <w:p w14:paraId="3C4ACD26" w14:textId="201AC435" w:rsidR="00FB7D12" w:rsidRDefault="00FB7D12" w:rsidP="00554410">
      <w:pPr>
        <w:ind w:left="708"/>
        <w:rPr>
          <w:rFonts w:ascii="Calibri" w:hAnsi="Calibri"/>
        </w:rPr>
      </w:pPr>
      <w:r>
        <w:rPr>
          <w:rFonts w:ascii="Calibri" w:hAnsi="Calibri"/>
        </w:rPr>
        <w:t xml:space="preserve">Monsieur </w:t>
      </w:r>
      <w:r w:rsidR="009A0FF6">
        <w:rPr>
          <w:rFonts w:ascii="Calibri" w:hAnsi="Calibri"/>
        </w:rPr>
        <w:t>POTIRON Thierry</w:t>
      </w:r>
      <w:r>
        <w:rPr>
          <w:rFonts w:ascii="Calibri" w:hAnsi="Calibri"/>
        </w:rPr>
        <w:t xml:space="preserve"> (</w:t>
      </w:r>
      <w:r w:rsidR="00F561FA">
        <w:rPr>
          <w:rFonts w:ascii="Calibri" w:hAnsi="Calibri"/>
        </w:rPr>
        <w:t>Adjoint au Maire</w:t>
      </w:r>
      <w:r>
        <w:rPr>
          <w:rFonts w:ascii="Calibri" w:hAnsi="Calibri"/>
        </w:rPr>
        <w:t xml:space="preserve"> de Benais)</w:t>
      </w:r>
    </w:p>
    <w:p w14:paraId="3DE5DECD" w14:textId="51D7B90C" w:rsidR="009A0FF6" w:rsidRDefault="009A0FF6" w:rsidP="00554410">
      <w:pPr>
        <w:ind w:left="708"/>
        <w:rPr>
          <w:rFonts w:ascii="Calibri" w:hAnsi="Calibri"/>
        </w:rPr>
      </w:pPr>
      <w:r>
        <w:rPr>
          <w:rFonts w:ascii="Calibri" w:hAnsi="Calibri"/>
        </w:rPr>
        <w:t>Madame AUMASSON Bénédicte, (Conseillère municipale de Bourgueil)</w:t>
      </w:r>
    </w:p>
    <w:p w14:paraId="5BE2DD98" w14:textId="0E5D586C" w:rsidR="009A0FF6" w:rsidRDefault="009A0FF6" w:rsidP="00554410">
      <w:pPr>
        <w:ind w:left="708"/>
        <w:rPr>
          <w:rFonts w:ascii="Calibri" w:hAnsi="Calibri"/>
        </w:rPr>
      </w:pPr>
      <w:r>
        <w:rPr>
          <w:rFonts w:ascii="Calibri" w:hAnsi="Calibri"/>
        </w:rPr>
        <w:t>Monsieur RAVENEAU Joël, (</w:t>
      </w:r>
      <w:r w:rsidR="008624E5">
        <w:rPr>
          <w:rFonts w:ascii="Calibri" w:hAnsi="Calibri"/>
        </w:rPr>
        <w:t>Conseiller municipal de Candes-Saint-Martin)</w:t>
      </w:r>
    </w:p>
    <w:p w14:paraId="353BD83E" w14:textId="77777777" w:rsidR="00231006" w:rsidRDefault="00231006" w:rsidP="00554410">
      <w:pPr>
        <w:ind w:left="708"/>
        <w:rPr>
          <w:rFonts w:ascii="Calibri" w:hAnsi="Calibri"/>
        </w:rPr>
      </w:pPr>
      <w:r w:rsidRPr="001D68DB">
        <w:rPr>
          <w:rFonts w:ascii="Calibri" w:hAnsi="Calibri"/>
        </w:rPr>
        <w:t xml:space="preserve">Monsieur </w:t>
      </w:r>
      <w:r>
        <w:rPr>
          <w:rFonts w:ascii="Calibri" w:hAnsi="Calibri"/>
        </w:rPr>
        <w:t xml:space="preserve">JAMET Philippe </w:t>
      </w:r>
      <w:r w:rsidR="00EE62E6">
        <w:rPr>
          <w:rFonts w:ascii="Calibri" w:hAnsi="Calibri"/>
        </w:rPr>
        <w:t>(Adjoint au Maire</w:t>
      </w:r>
      <w:r w:rsidRPr="001D68DB">
        <w:rPr>
          <w:rFonts w:ascii="Calibri" w:hAnsi="Calibri"/>
        </w:rPr>
        <w:t xml:space="preserve"> de Chouzé-sur-Loire)</w:t>
      </w:r>
    </w:p>
    <w:p w14:paraId="5D2C1661" w14:textId="792568F3" w:rsidR="00231006" w:rsidRDefault="00231006" w:rsidP="00554410">
      <w:pPr>
        <w:ind w:left="708"/>
        <w:rPr>
          <w:rFonts w:ascii="Calibri" w:hAnsi="Calibri"/>
        </w:rPr>
      </w:pPr>
      <w:r w:rsidRPr="0001483E">
        <w:rPr>
          <w:rFonts w:ascii="Calibri" w:hAnsi="Calibri"/>
        </w:rPr>
        <w:t xml:space="preserve">Monsieur </w:t>
      </w:r>
      <w:r>
        <w:rPr>
          <w:rFonts w:ascii="Calibri" w:hAnsi="Calibri"/>
        </w:rPr>
        <w:t>GUERTIN Jean-Michel</w:t>
      </w:r>
      <w:r w:rsidRPr="0001483E">
        <w:rPr>
          <w:rFonts w:ascii="Calibri" w:hAnsi="Calibri"/>
        </w:rPr>
        <w:t xml:space="preserve"> (</w:t>
      </w:r>
      <w:r w:rsidR="002B0952">
        <w:rPr>
          <w:rFonts w:ascii="Calibri" w:hAnsi="Calibri"/>
        </w:rPr>
        <w:t>Adjoint au Maire</w:t>
      </w:r>
      <w:r w:rsidRPr="0001483E">
        <w:rPr>
          <w:rFonts w:ascii="Calibri" w:hAnsi="Calibri"/>
        </w:rPr>
        <w:t xml:space="preserve"> de Huismes)</w:t>
      </w:r>
    </w:p>
    <w:p w14:paraId="2B383BC6" w14:textId="36BDA678" w:rsidR="008624E5" w:rsidRDefault="008624E5" w:rsidP="00554410">
      <w:pPr>
        <w:ind w:left="708"/>
        <w:rPr>
          <w:rFonts w:ascii="Calibri" w:hAnsi="Calibri"/>
        </w:rPr>
      </w:pPr>
      <w:r>
        <w:rPr>
          <w:rFonts w:ascii="Calibri" w:hAnsi="Calibri"/>
        </w:rPr>
        <w:t>Monsieur DELUGEAU Max, (Conseiller municipal de Huismes)</w:t>
      </w:r>
    </w:p>
    <w:p w14:paraId="7F63706F" w14:textId="3C33DE8C" w:rsidR="00FA6172" w:rsidRPr="0001483E" w:rsidRDefault="00FA6172" w:rsidP="00554410">
      <w:pPr>
        <w:ind w:left="708"/>
        <w:rPr>
          <w:rFonts w:ascii="Calibri" w:hAnsi="Calibri"/>
        </w:rPr>
      </w:pPr>
      <w:r>
        <w:rPr>
          <w:rFonts w:ascii="Calibri" w:hAnsi="Calibri"/>
        </w:rPr>
        <w:t xml:space="preserve">Monsieur </w:t>
      </w:r>
      <w:r w:rsidR="008624E5">
        <w:rPr>
          <w:rFonts w:ascii="Calibri" w:hAnsi="Calibri"/>
        </w:rPr>
        <w:t xml:space="preserve">GUIGNARD Paul, </w:t>
      </w:r>
      <w:r>
        <w:rPr>
          <w:rFonts w:ascii="Calibri" w:hAnsi="Calibri"/>
        </w:rPr>
        <w:t>(</w:t>
      </w:r>
      <w:r w:rsidR="008624E5">
        <w:rPr>
          <w:rFonts w:ascii="Calibri" w:hAnsi="Calibri"/>
        </w:rPr>
        <w:t xml:space="preserve">Maire de </w:t>
      </w:r>
      <w:r>
        <w:rPr>
          <w:rFonts w:ascii="Calibri" w:hAnsi="Calibri"/>
        </w:rPr>
        <w:t>La Chapelle-sur-Loire)</w:t>
      </w:r>
    </w:p>
    <w:p w14:paraId="24DD536D" w14:textId="52DF9052" w:rsidR="0036576A" w:rsidRDefault="0036576A" w:rsidP="00554410">
      <w:pPr>
        <w:ind w:left="708"/>
        <w:rPr>
          <w:rFonts w:ascii="Calibri" w:hAnsi="Calibri"/>
        </w:rPr>
      </w:pPr>
      <w:r>
        <w:rPr>
          <w:rFonts w:ascii="Calibri" w:hAnsi="Calibri"/>
        </w:rPr>
        <w:t>M</w:t>
      </w:r>
      <w:r w:rsidR="008624E5">
        <w:rPr>
          <w:rFonts w:ascii="Calibri" w:hAnsi="Calibri"/>
        </w:rPr>
        <w:t>onsieur</w:t>
      </w:r>
      <w:r>
        <w:rPr>
          <w:rFonts w:ascii="Calibri" w:hAnsi="Calibri"/>
        </w:rPr>
        <w:t xml:space="preserve"> </w:t>
      </w:r>
      <w:r w:rsidR="008624E5">
        <w:rPr>
          <w:rFonts w:ascii="Calibri" w:hAnsi="Calibri"/>
        </w:rPr>
        <w:t>TESSIER Loïc</w:t>
      </w:r>
      <w:r w:rsidRPr="0001483E">
        <w:rPr>
          <w:rFonts w:ascii="Calibri" w:hAnsi="Calibri"/>
        </w:rPr>
        <w:t xml:space="preserve"> (</w:t>
      </w:r>
      <w:r w:rsidR="0065228E" w:rsidRPr="0001483E">
        <w:rPr>
          <w:rFonts w:ascii="Calibri" w:hAnsi="Calibri"/>
        </w:rPr>
        <w:t>Co</w:t>
      </w:r>
      <w:r w:rsidR="0065228E">
        <w:rPr>
          <w:rFonts w:ascii="Calibri" w:hAnsi="Calibri"/>
        </w:rPr>
        <w:t>nseill</w:t>
      </w:r>
      <w:r w:rsidR="008624E5">
        <w:rPr>
          <w:rFonts w:ascii="Calibri" w:hAnsi="Calibri"/>
        </w:rPr>
        <w:t>er</w:t>
      </w:r>
      <w:r w:rsidR="0065228E">
        <w:rPr>
          <w:rFonts w:ascii="Calibri" w:hAnsi="Calibri"/>
        </w:rPr>
        <w:t xml:space="preserve"> municipal de</w:t>
      </w:r>
      <w:r w:rsidRPr="0001483E">
        <w:rPr>
          <w:rFonts w:ascii="Calibri" w:hAnsi="Calibri"/>
        </w:rPr>
        <w:t xml:space="preserve"> la Roche Clermault)</w:t>
      </w:r>
    </w:p>
    <w:p w14:paraId="59D6553D" w14:textId="34C12D84" w:rsidR="0078290B" w:rsidRDefault="00231006" w:rsidP="00554410">
      <w:pPr>
        <w:ind w:left="708"/>
        <w:rPr>
          <w:rFonts w:ascii="Calibri" w:hAnsi="Calibri"/>
        </w:rPr>
      </w:pPr>
      <w:r w:rsidRPr="0001483E">
        <w:rPr>
          <w:rFonts w:ascii="Calibri" w:hAnsi="Calibri"/>
        </w:rPr>
        <w:t xml:space="preserve">Monsieur </w:t>
      </w:r>
      <w:r>
        <w:rPr>
          <w:rFonts w:ascii="Calibri" w:hAnsi="Calibri"/>
        </w:rPr>
        <w:t>B</w:t>
      </w:r>
      <w:r w:rsidR="0078290B">
        <w:rPr>
          <w:rFonts w:ascii="Calibri" w:hAnsi="Calibri"/>
        </w:rPr>
        <w:t>ILLECARD Jean-Claude</w:t>
      </w:r>
      <w:r>
        <w:rPr>
          <w:rFonts w:ascii="Calibri" w:hAnsi="Calibri"/>
        </w:rPr>
        <w:t xml:space="preserve"> (C</w:t>
      </w:r>
      <w:r w:rsidRPr="0001483E">
        <w:rPr>
          <w:rFonts w:ascii="Calibri" w:hAnsi="Calibri"/>
        </w:rPr>
        <w:t>o</w:t>
      </w:r>
      <w:r w:rsidR="004005A0">
        <w:rPr>
          <w:rFonts w:ascii="Calibri" w:hAnsi="Calibri"/>
        </w:rPr>
        <w:t>nseiller municipal de R</w:t>
      </w:r>
      <w:r w:rsidRPr="0001483E">
        <w:rPr>
          <w:rFonts w:ascii="Calibri" w:hAnsi="Calibri"/>
        </w:rPr>
        <w:t>estigné)</w:t>
      </w:r>
    </w:p>
    <w:p w14:paraId="71FBE057" w14:textId="0EFC4FD0" w:rsidR="008624E5" w:rsidRDefault="008624E5" w:rsidP="00554410">
      <w:pPr>
        <w:ind w:left="708"/>
        <w:rPr>
          <w:rFonts w:ascii="Calibri" w:hAnsi="Calibri"/>
        </w:rPr>
      </w:pPr>
      <w:r>
        <w:rPr>
          <w:rFonts w:ascii="Calibri" w:hAnsi="Calibri"/>
        </w:rPr>
        <w:t>Madame DESBOIS Laëtitia, (Conseillère municipale de Rigny-Ussé)</w:t>
      </w:r>
    </w:p>
    <w:p w14:paraId="3AA1178C" w14:textId="77777777" w:rsidR="008624E5" w:rsidRDefault="00CB0023" w:rsidP="00554410">
      <w:pPr>
        <w:ind w:left="708"/>
        <w:rPr>
          <w:rFonts w:ascii="Calibri" w:hAnsi="Calibri"/>
        </w:rPr>
      </w:pPr>
      <w:r>
        <w:rPr>
          <w:rFonts w:ascii="Calibri" w:hAnsi="Calibri"/>
        </w:rPr>
        <w:t>M</w:t>
      </w:r>
      <w:r w:rsidR="008624E5">
        <w:rPr>
          <w:rFonts w:ascii="Calibri" w:hAnsi="Calibri"/>
        </w:rPr>
        <w:t>adame DELABAUDINIERE Betty, (Conseillère municipale de Savigny-en Véron)</w:t>
      </w:r>
    </w:p>
    <w:p w14:paraId="0E90DA6F" w14:textId="6D995F2F" w:rsidR="00CB0023" w:rsidRDefault="008624E5" w:rsidP="00554410">
      <w:pPr>
        <w:ind w:left="708"/>
        <w:rPr>
          <w:rFonts w:ascii="Calibri" w:hAnsi="Calibri"/>
        </w:rPr>
      </w:pPr>
      <w:r>
        <w:rPr>
          <w:rFonts w:ascii="Calibri" w:hAnsi="Calibri"/>
        </w:rPr>
        <w:t>Madame LEROY Corinne, (Maire de Thizay)</w:t>
      </w:r>
    </w:p>
    <w:p w14:paraId="2FE58D4E" w14:textId="47D04CD1" w:rsidR="008624E5" w:rsidRDefault="008624E5" w:rsidP="00554410">
      <w:pPr>
        <w:ind w:left="708"/>
        <w:rPr>
          <w:rFonts w:ascii="Calibri" w:hAnsi="Calibri"/>
        </w:rPr>
      </w:pPr>
      <w:r>
        <w:rPr>
          <w:rFonts w:ascii="Calibri" w:hAnsi="Calibri"/>
        </w:rPr>
        <w:t>Monsieur PONCHANT Michel, (Adjoint au M</w:t>
      </w:r>
      <w:r w:rsidR="007F7174">
        <w:rPr>
          <w:rFonts w:ascii="Calibri" w:hAnsi="Calibri"/>
        </w:rPr>
        <w:t>a</w:t>
      </w:r>
      <w:r>
        <w:rPr>
          <w:rFonts w:ascii="Calibri" w:hAnsi="Calibri"/>
        </w:rPr>
        <w:t>ire de Fontevraud l’Abbaye)</w:t>
      </w:r>
    </w:p>
    <w:p w14:paraId="1D1FD2C8" w14:textId="2780A98F" w:rsidR="007F7174" w:rsidRDefault="007F7174" w:rsidP="00554410">
      <w:pPr>
        <w:ind w:left="708"/>
        <w:rPr>
          <w:rFonts w:ascii="Calibri" w:hAnsi="Calibri"/>
        </w:rPr>
      </w:pPr>
      <w:r>
        <w:rPr>
          <w:rFonts w:ascii="Calibri" w:hAnsi="Calibri"/>
        </w:rPr>
        <w:t>Monsieur LHOMMEDE Jacky, (Conseiller municipal de Montsoreau)</w:t>
      </w:r>
    </w:p>
    <w:p w14:paraId="0DF58FDF" w14:textId="5CB59A31" w:rsidR="007F7174" w:rsidRDefault="007F7174" w:rsidP="00554410">
      <w:pPr>
        <w:ind w:left="708"/>
        <w:rPr>
          <w:rFonts w:ascii="Calibri" w:hAnsi="Calibri"/>
        </w:rPr>
      </w:pPr>
      <w:r>
        <w:rPr>
          <w:rFonts w:ascii="Calibri" w:hAnsi="Calibri"/>
        </w:rPr>
        <w:t>Monsieur GENNETEAU Michel, (Association AAPPMA)</w:t>
      </w:r>
    </w:p>
    <w:p w14:paraId="66187C8F" w14:textId="39B6E8C9" w:rsidR="008C1FB0" w:rsidRDefault="008C1FB0" w:rsidP="00554410">
      <w:pPr>
        <w:ind w:left="708"/>
        <w:rPr>
          <w:rFonts w:ascii="Calibri" w:hAnsi="Calibri"/>
        </w:rPr>
      </w:pPr>
      <w:r>
        <w:rPr>
          <w:rFonts w:ascii="Calibri" w:hAnsi="Calibri"/>
        </w:rPr>
        <w:t>Monsieur BUSSON Jean-Yves (Association Alisée 49)</w:t>
      </w:r>
    </w:p>
    <w:p w14:paraId="7F2850FB" w14:textId="77777777" w:rsidR="007F7174" w:rsidRDefault="007F7174" w:rsidP="007F7174">
      <w:pPr>
        <w:ind w:left="708"/>
        <w:rPr>
          <w:rFonts w:ascii="Calibri" w:hAnsi="Calibri"/>
        </w:rPr>
      </w:pPr>
      <w:r>
        <w:rPr>
          <w:rFonts w:ascii="Calibri" w:hAnsi="Calibri"/>
        </w:rPr>
        <w:t>Monsieur RENOUX Jean-Claude (Association ASPIE)</w:t>
      </w:r>
    </w:p>
    <w:p w14:paraId="48B79988" w14:textId="77777777" w:rsidR="007F7174" w:rsidRDefault="007F7174" w:rsidP="007F7174">
      <w:pPr>
        <w:ind w:left="708"/>
        <w:rPr>
          <w:rFonts w:ascii="Calibri" w:hAnsi="Calibri"/>
        </w:rPr>
      </w:pPr>
      <w:r>
        <w:rPr>
          <w:rFonts w:ascii="Calibri" w:hAnsi="Calibri"/>
        </w:rPr>
        <w:t>Monsieur GANACHAUD Pascal (Association ASPIE)</w:t>
      </w:r>
    </w:p>
    <w:p w14:paraId="510A7A3B" w14:textId="68B7C851" w:rsidR="00283456" w:rsidRDefault="00283456" w:rsidP="00554410">
      <w:pPr>
        <w:ind w:left="708"/>
        <w:rPr>
          <w:rFonts w:ascii="Calibri" w:hAnsi="Calibri"/>
        </w:rPr>
      </w:pPr>
      <w:r>
        <w:rPr>
          <w:rFonts w:ascii="Calibri" w:hAnsi="Calibri"/>
        </w:rPr>
        <w:t>Monsieur FISZBIN Michel (Collectif Chinonais Environnement)</w:t>
      </w:r>
    </w:p>
    <w:p w14:paraId="0A39ED27" w14:textId="77777777" w:rsidR="007F7174" w:rsidRDefault="007F7174" w:rsidP="007F7174">
      <w:pPr>
        <w:ind w:left="708"/>
        <w:rPr>
          <w:rFonts w:ascii="Calibri" w:hAnsi="Calibri"/>
        </w:rPr>
      </w:pPr>
      <w:r>
        <w:rPr>
          <w:rFonts w:ascii="Calibri" w:hAnsi="Calibri"/>
        </w:rPr>
        <w:t>Monsieur GARDELLE Philippe (Groupe local Sortir du Nucléaire)</w:t>
      </w:r>
    </w:p>
    <w:p w14:paraId="45FED893" w14:textId="0BFB5EAD" w:rsidR="007F7174" w:rsidRDefault="007F7174" w:rsidP="007F7174">
      <w:pPr>
        <w:ind w:left="708"/>
        <w:rPr>
          <w:rFonts w:ascii="Calibri" w:hAnsi="Calibri"/>
        </w:rPr>
      </w:pPr>
      <w:r>
        <w:rPr>
          <w:rFonts w:ascii="Calibri" w:hAnsi="Calibri"/>
        </w:rPr>
        <w:t>Monsieur BRAGOULET Jean-Claude (Groupe local Sortir du Nucléaire)</w:t>
      </w:r>
    </w:p>
    <w:p w14:paraId="1A000C31" w14:textId="2554DA24" w:rsidR="009F5372" w:rsidRDefault="009F5372" w:rsidP="00554410">
      <w:pPr>
        <w:ind w:left="708"/>
        <w:rPr>
          <w:rFonts w:ascii="Calibri" w:hAnsi="Calibri"/>
        </w:rPr>
      </w:pPr>
      <w:r w:rsidRPr="0001483E">
        <w:rPr>
          <w:rFonts w:ascii="Calibri" w:hAnsi="Calibri"/>
        </w:rPr>
        <w:t>Monsieur BOUTIN Dominique (Société pour l'Etude, la Protection et l'Aménagement de la Nature en Touraine)</w:t>
      </w:r>
    </w:p>
    <w:p w14:paraId="43416F32" w14:textId="0A5F4312" w:rsidR="0034479F" w:rsidRDefault="0034479F" w:rsidP="00554410">
      <w:pPr>
        <w:ind w:left="708"/>
        <w:rPr>
          <w:rFonts w:ascii="Calibri" w:hAnsi="Calibri"/>
        </w:rPr>
      </w:pPr>
      <w:r>
        <w:rPr>
          <w:rFonts w:ascii="Calibri" w:hAnsi="Calibri"/>
        </w:rPr>
        <w:t>Madame VIRLOUVET Danièle, (Association Vienne Nature)</w:t>
      </w:r>
    </w:p>
    <w:p w14:paraId="4F49D4DD" w14:textId="13736C01" w:rsidR="007F7174" w:rsidRDefault="007F7174" w:rsidP="00554410">
      <w:pPr>
        <w:ind w:left="708"/>
        <w:rPr>
          <w:rFonts w:ascii="Calibri" w:hAnsi="Calibri"/>
        </w:rPr>
      </w:pPr>
      <w:r>
        <w:rPr>
          <w:rFonts w:ascii="Calibri" w:hAnsi="Calibri"/>
        </w:rPr>
        <w:t>Monsieur GRANTAIS Bruno, (Syndicat CFE-CGC du CNPE de Chinon)</w:t>
      </w:r>
    </w:p>
    <w:p w14:paraId="30BE30C6" w14:textId="40F98C05" w:rsidR="007F7174" w:rsidRDefault="007F7174" w:rsidP="00554410">
      <w:pPr>
        <w:ind w:left="708"/>
        <w:rPr>
          <w:rFonts w:ascii="Calibri" w:hAnsi="Calibri"/>
        </w:rPr>
      </w:pPr>
      <w:r>
        <w:rPr>
          <w:rFonts w:ascii="Calibri" w:hAnsi="Calibri"/>
        </w:rPr>
        <w:t>Monsieur ROUZIER Richard, (Syndicat CGT du CNPE de Chinon)</w:t>
      </w:r>
    </w:p>
    <w:p w14:paraId="18E37EAE" w14:textId="4BE9B5E6" w:rsidR="00D76B01" w:rsidRDefault="00D76B01" w:rsidP="00554410">
      <w:pPr>
        <w:ind w:left="708"/>
        <w:rPr>
          <w:rFonts w:ascii="Calibri" w:hAnsi="Calibri"/>
        </w:rPr>
      </w:pPr>
      <w:r>
        <w:rPr>
          <w:rFonts w:ascii="Calibri" w:hAnsi="Calibri"/>
        </w:rPr>
        <w:t xml:space="preserve">Monsieur </w:t>
      </w:r>
      <w:r w:rsidR="007F7174">
        <w:rPr>
          <w:rFonts w:ascii="Calibri" w:hAnsi="Calibri"/>
        </w:rPr>
        <w:t xml:space="preserve">CRESTEAUX Ronan, </w:t>
      </w:r>
      <w:r>
        <w:rPr>
          <w:rFonts w:ascii="Calibri" w:hAnsi="Calibri"/>
        </w:rPr>
        <w:t>(Syndicat CGT du CNPE de Chinon)</w:t>
      </w:r>
    </w:p>
    <w:p w14:paraId="5FF4141E" w14:textId="65844071" w:rsidR="007F7174" w:rsidRDefault="007F7174" w:rsidP="00554410">
      <w:pPr>
        <w:ind w:left="708"/>
        <w:rPr>
          <w:rFonts w:ascii="Calibri" w:hAnsi="Calibri"/>
        </w:rPr>
      </w:pPr>
      <w:r>
        <w:rPr>
          <w:rFonts w:ascii="Calibri" w:hAnsi="Calibri"/>
        </w:rPr>
        <w:t>Monsieur CHAUVIN Julien, (Chambre syndicale des pharmaciens d’Indre-et-Loire)</w:t>
      </w:r>
    </w:p>
    <w:p w14:paraId="3B54B564" w14:textId="77777777" w:rsidR="00283456" w:rsidRDefault="00283456" w:rsidP="00554410">
      <w:pPr>
        <w:ind w:left="708"/>
        <w:rPr>
          <w:rFonts w:ascii="Calibri" w:hAnsi="Calibri"/>
        </w:rPr>
      </w:pPr>
      <w:r>
        <w:rPr>
          <w:rFonts w:ascii="Calibri" w:hAnsi="Calibri"/>
        </w:rPr>
        <w:t xml:space="preserve">Monsieur ROSSOLIN </w:t>
      </w:r>
      <w:r w:rsidR="003658E0">
        <w:rPr>
          <w:rFonts w:ascii="Calibri" w:hAnsi="Calibri"/>
        </w:rPr>
        <w:t>Stéphane (Conseil Régional de l’Ordre des Vétérinaires du Centre–Val de Loire)</w:t>
      </w:r>
    </w:p>
    <w:p w14:paraId="3BBF8A6E" w14:textId="77777777" w:rsidR="002B5A65" w:rsidRDefault="002B5A65" w:rsidP="00554410">
      <w:pPr>
        <w:ind w:left="708"/>
        <w:rPr>
          <w:rFonts w:ascii="Calibri" w:hAnsi="Calibri"/>
        </w:rPr>
      </w:pPr>
      <w:r>
        <w:rPr>
          <w:rFonts w:ascii="Calibri" w:hAnsi="Calibri"/>
        </w:rPr>
        <w:t>Monsieur FISCHER Jean-Pierre (Société Française d’Energie Nucléaire - Groupe régional Val de Loire)</w:t>
      </w:r>
    </w:p>
    <w:p w14:paraId="3E2E7447" w14:textId="77777777" w:rsidR="00CB0023" w:rsidRDefault="00CB0023" w:rsidP="00554410">
      <w:pPr>
        <w:ind w:left="708"/>
        <w:rPr>
          <w:rFonts w:ascii="Calibri" w:hAnsi="Calibri"/>
        </w:rPr>
      </w:pPr>
      <w:r>
        <w:rPr>
          <w:rFonts w:ascii="Calibri" w:hAnsi="Calibri"/>
        </w:rPr>
        <w:t>Monsieur PHILIPPE Laurent (Société Française d’Energie Nucléaire - Groupe régional Val de Loire)</w:t>
      </w:r>
    </w:p>
    <w:p w14:paraId="172FAB3A" w14:textId="77777777" w:rsidR="00173EBC" w:rsidRDefault="002B5A65" w:rsidP="00554410">
      <w:pPr>
        <w:ind w:left="708"/>
        <w:rPr>
          <w:rFonts w:ascii="Calibri" w:hAnsi="Calibri"/>
        </w:rPr>
      </w:pPr>
      <w:r w:rsidRPr="002B5A65">
        <w:rPr>
          <w:rFonts w:ascii="Calibri" w:hAnsi="Calibri"/>
        </w:rPr>
        <w:t>Monsieur MONAMICQ Michel</w:t>
      </w:r>
      <w:r>
        <w:rPr>
          <w:rFonts w:ascii="Calibri" w:hAnsi="Calibri"/>
        </w:rPr>
        <w:t xml:space="preserve"> </w:t>
      </w:r>
      <w:r w:rsidR="00012C29">
        <w:rPr>
          <w:rFonts w:ascii="Calibri" w:hAnsi="Calibri"/>
        </w:rPr>
        <w:t>(Expert dans l’exploitation des centrales nucléaires)</w:t>
      </w:r>
    </w:p>
    <w:p w14:paraId="1AC884F9" w14:textId="1FB8D4A0" w:rsidR="002B5A65" w:rsidRDefault="007F7174" w:rsidP="00554410">
      <w:pPr>
        <w:ind w:left="708"/>
        <w:rPr>
          <w:rFonts w:ascii="Calibri" w:hAnsi="Calibri"/>
        </w:rPr>
      </w:pPr>
      <w:r>
        <w:rPr>
          <w:rFonts w:ascii="Calibri" w:hAnsi="Calibri"/>
        </w:rPr>
        <w:t>Monsieu</w:t>
      </w:r>
      <w:r w:rsidR="00A14444">
        <w:rPr>
          <w:rFonts w:ascii="Calibri" w:hAnsi="Calibri"/>
        </w:rPr>
        <w:t>r</w:t>
      </w:r>
      <w:r>
        <w:rPr>
          <w:rFonts w:ascii="Calibri" w:hAnsi="Calibri"/>
        </w:rPr>
        <w:t xml:space="preserve"> REMMERIE </w:t>
      </w:r>
      <w:r w:rsidR="0034479F">
        <w:rPr>
          <w:rFonts w:ascii="Calibri" w:hAnsi="Calibri"/>
        </w:rPr>
        <w:t>Bernard, (</w:t>
      </w:r>
      <w:r>
        <w:rPr>
          <w:rFonts w:ascii="Calibri" w:hAnsi="Calibri"/>
        </w:rPr>
        <w:t>Expert de la commune d’implantation du CNPE)</w:t>
      </w:r>
    </w:p>
    <w:p w14:paraId="19A20114" w14:textId="77777777" w:rsidR="00946470" w:rsidRDefault="00946470" w:rsidP="00554410">
      <w:pPr>
        <w:ind w:left="708"/>
        <w:rPr>
          <w:rFonts w:ascii="Calibri" w:hAnsi="Calibri"/>
          <w:b/>
          <w:u w:val="single"/>
        </w:rPr>
      </w:pPr>
      <w:r w:rsidRPr="00FE767C">
        <w:rPr>
          <w:rFonts w:ascii="Calibri" w:hAnsi="Calibri"/>
          <w:b/>
          <w:u w:val="single"/>
        </w:rPr>
        <w:lastRenderedPageBreak/>
        <w:t>Membres avec voix consultative</w:t>
      </w:r>
    </w:p>
    <w:p w14:paraId="77100DB7" w14:textId="77777777" w:rsidR="00BE4E01" w:rsidRDefault="00BE4E01" w:rsidP="00554410">
      <w:pPr>
        <w:ind w:left="708"/>
        <w:rPr>
          <w:rFonts w:ascii="Calibri" w:hAnsi="Calibri"/>
          <w:b/>
          <w:u w:val="single"/>
        </w:rPr>
      </w:pPr>
    </w:p>
    <w:p w14:paraId="3DEB2130" w14:textId="48A7336C" w:rsidR="00CC6361" w:rsidRDefault="00CC6361" w:rsidP="00554410">
      <w:pPr>
        <w:ind w:left="708"/>
        <w:jc w:val="both"/>
        <w:rPr>
          <w:rFonts w:ascii="Calibri" w:hAnsi="Calibri"/>
        </w:rPr>
      </w:pPr>
      <w:r>
        <w:rPr>
          <w:rFonts w:ascii="Calibri" w:hAnsi="Calibri"/>
        </w:rPr>
        <w:t xml:space="preserve">Monsieur </w:t>
      </w:r>
      <w:r w:rsidR="00295489">
        <w:rPr>
          <w:rFonts w:ascii="Calibri" w:hAnsi="Calibri"/>
        </w:rPr>
        <w:t>HOULE Alexandre</w:t>
      </w:r>
      <w:r>
        <w:rPr>
          <w:rFonts w:ascii="Calibri" w:hAnsi="Calibri"/>
        </w:rPr>
        <w:t xml:space="preserve"> (Autorité de Sureté Nucléaire – D</w:t>
      </w:r>
      <w:r w:rsidR="008A7AFC">
        <w:rPr>
          <w:rFonts w:ascii="Calibri" w:hAnsi="Calibri"/>
        </w:rPr>
        <w:t>ivisio</w:t>
      </w:r>
      <w:r>
        <w:rPr>
          <w:rFonts w:ascii="Calibri" w:hAnsi="Calibri"/>
        </w:rPr>
        <w:t>n d’Orléans)</w:t>
      </w:r>
    </w:p>
    <w:p w14:paraId="00650416" w14:textId="492C623A" w:rsidR="00EA7767" w:rsidRDefault="00EA7767" w:rsidP="00554410">
      <w:pPr>
        <w:ind w:left="708"/>
        <w:jc w:val="both"/>
        <w:rPr>
          <w:rFonts w:ascii="Calibri" w:hAnsi="Calibri"/>
        </w:rPr>
      </w:pPr>
      <w:r>
        <w:rPr>
          <w:rFonts w:ascii="Calibri" w:hAnsi="Calibri"/>
        </w:rPr>
        <w:t xml:space="preserve">Monsieur </w:t>
      </w:r>
      <w:r w:rsidR="00654E48">
        <w:rPr>
          <w:rFonts w:ascii="Calibri" w:hAnsi="Calibri"/>
        </w:rPr>
        <w:t>PEREIRA</w:t>
      </w:r>
      <w:r w:rsidR="007A5E3E">
        <w:rPr>
          <w:rFonts w:ascii="Calibri" w:hAnsi="Calibri"/>
        </w:rPr>
        <w:t>-MARQUES Guillaume</w:t>
      </w:r>
      <w:r>
        <w:rPr>
          <w:rFonts w:ascii="Calibri" w:hAnsi="Calibri"/>
        </w:rPr>
        <w:t xml:space="preserve"> (Autorité de Sureté Nucléaire – D</w:t>
      </w:r>
      <w:r w:rsidR="008A7AFC">
        <w:rPr>
          <w:rFonts w:ascii="Calibri" w:hAnsi="Calibri"/>
        </w:rPr>
        <w:t>ivision</w:t>
      </w:r>
      <w:r>
        <w:rPr>
          <w:rFonts w:ascii="Calibri" w:hAnsi="Calibri"/>
        </w:rPr>
        <w:t xml:space="preserve"> d’Orléans)</w:t>
      </w:r>
    </w:p>
    <w:p w14:paraId="3E5A64B5" w14:textId="77777777" w:rsidR="001E4B7D" w:rsidRDefault="001E4B7D" w:rsidP="00554410">
      <w:pPr>
        <w:ind w:left="708"/>
        <w:jc w:val="both"/>
        <w:rPr>
          <w:rFonts w:ascii="Calibri" w:hAnsi="Calibri"/>
        </w:rPr>
      </w:pPr>
      <w:r>
        <w:rPr>
          <w:rFonts w:ascii="Calibri" w:hAnsi="Calibri"/>
        </w:rPr>
        <w:t xml:space="preserve">Monsieur </w:t>
      </w:r>
      <w:r w:rsidR="005B3722">
        <w:rPr>
          <w:rFonts w:ascii="Calibri" w:hAnsi="Calibri"/>
        </w:rPr>
        <w:t>MENAGER Antoine</w:t>
      </w:r>
      <w:r>
        <w:rPr>
          <w:rFonts w:ascii="Calibri" w:hAnsi="Calibri"/>
        </w:rPr>
        <w:t xml:space="preserve"> (CNPE de Chinon)</w:t>
      </w:r>
    </w:p>
    <w:p w14:paraId="34716005" w14:textId="69C7F0DA" w:rsidR="00012B66" w:rsidRDefault="00012B66" w:rsidP="00554410">
      <w:pPr>
        <w:ind w:left="708"/>
        <w:jc w:val="both"/>
        <w:rPr>
          <w:rFonts w:ascii="Calibri" w:hAnsi="Calibri"/>
        </w:rPr>
      </w:pPr>
      <w:r>
        <w:rPr>
          <w:rFonts w:ascii="Calibri" w:hAnsi="Calibri"/>
        </w:rPr>
        <w:t xml:space="preserve">Monsieur </w:t>
      </w:r>
      <w:r w:rsidR="00611D40">
        <w:rPr>
          <w:rFonts w:ascii="Calibri" w:hAnsi="Calibri"/>
        </w:rPr>
        <w:t>HOERTH</w:t>
      </w:r>
      <w:r>
        <w:rPr>
          <w:rFonts w:ascii="Calibri" w:hAnsi="Calibri"/>
        </w:rPr>
        <w:t xml:space="preserve"> </w:t>
      </w:r>
      <w:r w:rsidR="00611D40">
        <w:rPr>
          <w:rFonts w:ascii="Calibri" w:hAnsi="Calibri"/>
        </w:rPr>
        <w:t>Jean-Marc</w:t>
      </w:r>
      <w:r>
        <w:rPr>
          <w:rFonts w:ascii="Calibri" w:hAnsi="Calibri"/>
        </w:rPr>
        <w:t xml:space="preserve"> (CNPE de Chinon)</w:t>
      </w:r>
    </w:p>
    <w:p w14:paraId="7C7D6C2A" w14:textId="77777777" w:rsidR="00CB0023" w:rsidRDefault="00CB0023" w:rsidP="00554410">
      <w:pPr>
        <w:ind w:left="708"/>
        <w:jc w:val="both"/>
        <w:rPr>
          <w:rFonts w:ascii="Calibri" w:hAnsi="Calibri"/>
        </w:rPr>
      </w:pPr>
      <w:r>
        <w:rPr>
          <w:rFonts w:ascii="Calibri" w:hAnsi="Calibri"/>
        </w:rPr>
        <w:t xml:space="preserve">Monsieur RAVEL-SIBILLOT </w:t>
      </w:r>
      <w:r w:rsidR="00DC5C22">
        <w:rPr>
          <w:rFonts w:ascii="Calibri" w:hAnsi="Calibri"/>
        </w:rPr>
        <w:t>Frédéric (CNPE de Chinon)</w:t>
      </w:r>
    </w:p>
    <w:p w14:paraId="72AB8AFB" w14:textId="4C97AAB4" w:rsidR="007B4F89" w:rsidRDefault="007B4F89" w:rsidP="00554410">
      <w:pPr>
        <w:ind w:left="708"/>
        <w:rPr>
          <w:rFonts w:ascii="Calibri" w:hAnsi="Calibri"/>
        </w:rPr>
      </w:pPr>
      <w:r>
        <w:rPr>
          <w:rFonts w:ascii="Calibri" w:hAnsi="Calibri"/>
        </w:rPr>
        <w:t xml:space="preserve">Madame </w:t>
      </w:r>
      <w:r w:rsidR="003851E9" w:rsidRPr="003851E9">
        <w:rPr>
          <w:rFonts w:ascii="Calibri" w:hAnsi="Calibri"/>
        </w:rPr>
        <w:t>THIELIN</w:t>
      </w:r>
      <w:r w:rsidR="00611D40">
        <w:rPr>
          <w:rFonts w:ascii="Calibri" w:hAnsi="Calibri"/>
        </w:rPr>
        <w:t>-</w:t>
      </w:r>
      <w:r w:rsidR="003851E9" w:rsidRPr="003851E9">
        <w:rPr>
          <w:rFonts w:ascii="Calibri" w:hAnsi="Calibri"/>
        </w:rPr>
        <w:t xml:space="preserve">POIRAUD Nadine </w:t>
      </w:r>
      <w:r>
        <w:rPr>
          <w:rFonts w:ascii="Calibri" w:hAnsi="Calibri"/>
        </w:rPr>
        <w:t>(CNPE de Chinon)</w:t>
      </w:r>
    </w:p>
    <w:p w14:paraId="717C96CD" w14:textId="611CE82E" w:rsidR="00654E48" w:rsidRDefault="00654E48" w:rsidP="00554410">
      <w:pPr>
        <w:ind w:left="708"/>
        <w:rPr>
          <w:rFonts w:ascii="Calibri" w:hAnsi="Calibri"/>
        </w:rPr>
      </w:pPr>
      <w:r>
        <w:rPr>
          <w:rFonts w:ascii="Calibri" w:hAnsi="Calibri"/>
        </w:rPr>
        <w:t>Monsieur RIEU Christophe (CNPE de Chinon)</w:t>
      </w:r>
    </w:p>
    <w:p w14:paraId="39FFA59C" w14:textId="1B4A9924" w:rsidR="00295489" w:rsidRDefault="00654E48" w:rsidP="00554410">
      <w:pPr>
        <w:ind w:left="708"/>
        <w:rPr>
          <w:rFonts w:ascii="Calibri" w:hAnsi="Calibri"/>
        </w:rPr>
      </w:pPr>
      <w:r>
        <w:rPr>
          <w:rFonts w:ascii="Calibri" w:hAnsi="Calibri"/>
        </w:rPr>
        <w:t>Monsieur TAPONARD Thierry (</w:t>
      </w:r>
      <w:r w:rsidR="0060391B">
        <w:rPr>
          <w:rFonts w:ascii="Calibri" w:hAnsi="Calibri"/>
        </w:rPr>
        <w:t>EDF – DP2D</w:t>
      </w:r>
      <w:r>
        <w:rPr>
          <w:rFonts w:ascii="Calibri" w:hAnsi="Calibri"/>
        </w:rPr>
        <w:t>)</w:t>
      </w:r>
    </w:p>
    <w:p w14:paraId="74917BBD" w14:textId="06CCC340" w:rsidR="00654E48" w:rsidRDefault="00654E48" w:rsidP="00654E48">
      <w:pPr>
        <w:ind w:left="708"/>
        <w:rPr>
          <w:rFonts w:ascii="Calibri" w:hAnsi="Calibri"/>
        </w:rPr>
      </w:pPr>
      <w:r>
        <w:rPr>
          <w:rFonts w:ascii="Calibri" w:hAnsi="Calibri"/>
        </w:rPr>
        <w:t xml:space="preserve">Monsieur DEBAUT Bertrand </w:t>
      </w:r>
      <w:r w:rsidR="0060391B">
        <w:rPr>
          <w:rFonts w:ascii="Calibri" w:hAnsi="Calibri"/>
        </w:rPr>
        <w:t>(EDF – DP2D)</w:t>
      </w:r>
    </w:p>
    <w:p w14:paraId="1498F53D" w14:textId="597F9905" w:rsidR="00654E48" w:rsidRDefault="00654E48" w:rsidP="00654E48">
      <w:pPr>
        <w:ind w:left="708"/>
        <w:rPr>
          <w:rFonts w:ascii="Calibri" w:hAnsi="Calibri"/>
        </w:rPr>
      </w:pPr>
      <w:r>
        <w:rPr>
          <w:rFonts w:ascii="Calibri" w:hAnsi="Calibri"/>
        </w:rPr>
        <w:t xml:space="preserve">Madame DESROCHES Estelle </w:t>
      </w:r>
      <w:r w:rsidR="0060391B">
        <w:rPr>
          <w:rFonts w:ascii="Calibri" w:hAnsi="Calibri"/>
        </w:rPr>
        <w:t>(EDF – DP2D)</w:t>
      </w:r>
    </w:p>
    <w:p w14:paraId="3F491420" w14:textId="50788560" w:rsidR="00654E48" w:rsidRDefault="00654E48" w:rsidP="00554410">
      <w:pPr>
        <w:ind w:left="708"/>
        <w:rPr>
          <w:rFonts w:ascii="Calibri" w:hAnsi="Calibri"/>
        </w:rPr>
      </w:pPr>
      <w:r>
        <w:rPr>
          <w:rFonts w:ascii="Calibri" w:hAnsi="Calibri"/>
        </w:rPr>
        <w:t>Commandant FOUSSARD Eric (SDIS 37)</w:t>
      </w:r>
    </w:p>
    <w:p w14:paraId="1F813734" w14:textId="1E55DE86" w:rsidR="00DC5C22" w:rsidRDefault="00DC5C22" w:rsidP="00554410">
      <w:pPr>
        <w:ind w:left="708"/>
        <w:rPr>
          <w:rFonts w:ascii="Calibri" w:hAnsi="Calibri"/>
        </w:rPr>
      </w:pPr>
      <w:r>
        <w:rPr>
          <w:rFonts w:ascii="Calibri" w:hAnsi="Calibri"/>
        </w:rPr>
        <w:t xml:space="preserve">Monsieur </w:t>
      </w:r>
      <w:r w:rsidR="00654E48">
        <w:rPr>
          <w:rFonts w:ascii="Calibri" w:hAnsi="Calibri"/>
        </w:rPr>
        <w:t>ROBQUIN Michel</w:t>
      </w:r>
      <w:r>
        <w:rPr>
          <w:rFonts w:ascii="Calibri" w:hAnsi="Calibri"/>
        </w:rPr>
        <w:t xml:space="preserve"> (</w:t>
      </w:r>
      <w:r w:rsidR="00654E48">
        <w:rPr>
          <w:rFonts w:ascii="Calibri" w:hAnsi="Calibri"/>
        </w:rPr>
        <w:t>Sous-Préfet de Chinon</w:t>
      </w:r>
      <w:r>
        <w:rPr>
          <w:rFonts w:ascii="Calibri" w:hAnsi="Calibri"/>
        </w:rPr>
        <w:t>)</w:t>
      </w:r>
    </w:p>
    <w:p w14:paraId="3B2F7E16" w14:textId="7BB465A8" w:rsidR="00611D40" w:rsidRDefault="00611D40" w:rsidP="00554410">
      <w:pPr>
        <w:ind w:left="708"/>
        <w:rPr>
          <w:rFonts w:ascii="Calibri" w:hAnsi="Calibri"/>
        </w:rPr>
      </w:pPr>
      <w:r>
        <w:rPr>
          <w:rFonts w:ascii="Calibri" w:hAnsi="Calibri"/>
        </w:rPr>
        <w:t>M</w:t>
      </w:r>
      <w:r w:rsidR="00295489">
        <w:rPr>
          <w:rFonts w:ascii="Calibri" w:hAnsi="Calibri"/>
        </w:rPr>
        <w:t>onsieur BERGER-HALTEAU Nicol</w:t>
      </w:r>
      <w:r>
        <w:rPr>
          <w:rFonts w:ascii="Calibri" w:hAnsi="Calibri"/>
        </w:rPr>
        <w:t>a</w:t>
      </w:r>
      <w:r w:rsidR="00295489">
        <w:rPr>
          <w:rFonts w:ascii="Calibri" w:hAnsi="Calibri"/>
        </w:rPr>
        <w:t xml:space="preserve">s </w:t>
      </w:r>
      <w:r>
        <w:rPr>
          <w:rFonts w:ascii="Calibri" w:hAnsi="Calibri"/>
        </w:rPr>
        <w:t>(Préfecture d’Indre-et-Loire)</w:t>
      </w:r>
    </w:p>
    <w:p w14:paraId="52ACD04C" w14:textId="5B7DCDAF" w:rsidR="00654E48" w:rsidRDefault="00654E48" w:rsidP="00554410">
      <w:pPr>
        <w:ind w:left="708"/>
        <w:rPr>
          <w:rFonts w:ascii="Calibri" w:hAnsi="Calibri"/>
        </w:rPr>
      </w:pPr>
      <w:r>
        <w:rPr>
          <w:rFonts w:ascii="Calibri" w:hAnsi="Calibri"/>
        </w:rPr>
        <w:t xml:space="preserve">Monsieur GEREST Samuel (Sous-Préfet de Saumur) </w:t>
      </w:r>
    </w:p>
    <w:p w14:paraId="0448ABAA" w14:textId="327CEF56" w:rsidR="0034479F" w:rsidRDefault="0034479F" w:rsidP="00554410">
      <w:pPr>
        <w:ind w:left="708"/>
        <w:rPr>
          <w:rFonts w:ascii="Calibri" w:hAnsi="Calibri"/>
        </w:rPr>
      </w:pPr>
      <w:r>
        <w:rPr>
          <w:rFonts w:ascii="Calibri" w:hAnsi="Calibri"/>
        </w:rPr>
        <w:t>Madame YAVASSAS Christine (IRSN)</w:t>
      </w:r>
    </w:p>
    <w:p w14:paraId="7DF67541" w14:textId="34AFE42B" w:rsidR="0034479F" w:rsidRDefault="0034479F" w:rsidP="00554410">
      <w:pPr>
        <w:ind w:left="708"/>
        <w:rPr>
          <w:rFonts w:ascii="Calibri" w:hAnsi="Calibri"/>
        </w:rPr>
      </w:pPr>
      <w:r>
        <w:rPr>
          <w:rFonts w:ascii="Calibri" w:hAnsi="Calibri"/>
        </w:rPr>
        <w:t>Madame Marie-Hélène PERTUISOT (IRSN)</w:t>
      </w:r>
    </w:p>
    <w:p w14:paraId="4EE431E9" w14:textId="3938C4F4" w:rsidR="0034479F" w:rsidRDefault="0034479F" w:rsidP="00554410">
      <w:pPr>
        <w:ind w:left="708"/>
        <w:rPr>
          <w:rFonts w:ascii="Calibri" w:hAnsi="Calibri"/>
        </w:rPr>
      </w:pPr>
      <w:r>
        <w:rPr>
          <w:rFonts w:ascii="Calibri" w:hAnsi="Calibri"/>
        </w:rPr>
        <w:t>Monsieur DUBOIS Olivier (IRSN)</w:t>
      </w:r>
    </w:p>
    <w:p w14:paraId="51E89603" w14:textId="6C00248F" w:rsidR="0034479F" w:rsidRDefault="0034479F" w:rsidP="00554410">
      <w:pPr>
        <w:ind w:left="708"/>
        <w:rPr>
          <w:rFonts w:ascii="Calibri" w:hAnsi="Calibri"/>
        </w:rPr>
      </w:pPr>
      <w:r>
        <w:rPr>
          <w:rFonts w:ascii="Calibri" w:hAnsi="Calibri"/>
        </w:rPr>
        <w:t>Monsieur LISSY Laurent (DREAL Centre-Val de Loire)</w:t>
      </w:r>
    </w:p>
    <w:p w14:paraId="47D7F5CE" w14:textId="77777777" w:rsidR="00DC5C22" w:rsidRDefault="00DC5C22" w:rsidP="00554410">
      <w:pPr>
        <w:ind w:left="708"/>
        <w:rPr>
          <w:rFonts w:ascii="Calibri" w:hAnsi="Calibri"/>
        </w:rPr>
      </w:pPr>
      <w:r>
        <w:rPr>
          <w:rFonts w:ascii="Calibri" w:hAnsi="Calibri"/>
        </w:rPr>
        <w:t>Capitaine WOLFF Simon (PSPG du CNPE de Chinon)</w:t>
      </w:r>
    </w:p>
    <w:p w14:paraId="42FDB986" w14:textId="5A3FC5CC" w:rsidR="00BE4E01" w:rsidRDefault="00D10997" w:rsidP="00554410">
      <w:pPr>
        <w:ind w:left="708"/>
        <w:jc w:val="both"/>
        <w:rPr>
          <w:rFonts w:ascii="Calibri" w:hAnsi="Calibri"/>
        </w:rPr>
      </w:pPr>
      <w:r>
        <w:rPr>
          <w:rFonts w:ascii="Calibri" w:hAnsi="Calibri"/>
        </w:rPr>
        <w:t>Monsieur MAMIER Jacques, (CIEPC)</w:t>
      </w:r>
    </w:p>
    <w:p w14:paraId="5B9416A6" w14:textId="77777777" w:rsidR="00D10997" w:rsidRDefault="00D10997" w:rsidP="00554410">
      <w:pPr>
        <w:ind w:left="708"/>
        <w:jc w:val="both"/>
        <w:rPr>
          <w:rFonts w:ascii="Calibri" w:hAnsi="Calibri"/>
        </w:rPr>
      </w:pPr>
    </w:p>
    <w:p w14:paraId="1AC333C8" w14:textId="77777777" w:rsidR="00946470" w:rsidRDefault="00946470" w:rsidP="00554410">
      <w:pPr>
        <w:ind w:left="708"/>
        <w:jc w:val="both"/>
        <w:rPr>
          <w:rFonts w:ascii="Calibri" w:hAnsi="Calibri"/>
          <w:b/>
          <w:u w:val="single"/>
        </w:rPr>
      </w:pPr>
      <w:r w:rsidRPr="00FE767C">
        <w:rPr>
          <w:rFonts w:ascii="Calibri" w:hAnsi="Calibri"/>
          <w:b/>
          <w:u w:val="single"/>
        </w:rPr>
        <w:t>Étai</w:t>
      </w:r>
      <w:r w:rsidR="00023275">
        <w:rPr>
          <w:rFonts w:ascii="Calibri" w:hAnsi="Calibri"/>
          <w:b/>
          <w:u w:val="single"/>
        </w:rPr>
        <w:t>en</w:t>
      </w:r>
      <w:r w:rsidRPr="00FE767C">
        <w:rPr>
          <w:rFonts w:ascii="Calibri" w:hAnsi="Calibri"/>
          <w:b/>
          <w:u w:val="single"/>
        </w:rPr>
        <w:t>t également présent</w:t>
      </w:r>
      <w:r w:rsidR="00023275">
        <w:rPr>
          <w:rFonts w:ascii="Calibri" w:hAnsi="Calibri"/>
          <w:b/>
          <w:u w:val="single"/>
        </w:rPr>
        <w:t>s</w:t>
      </w:r>
    </w:p>
    <w:p w14:paraId="4DA63AED" w14:textId="77777777" w:rsidR="00BE4E01" w:rsidRDefault="00BE4E01" w:rsidP="00554410">
      <w:pPr>
        <w:ind w:left="708"/>
        <w:jc w:val="both"/>
        <w:rPr>
          <w:rFonts w:ascii="Calibri" w:hAnsi="Calibri"/>
          <w:b/>
          <w:u w:val="single"/>
        </w:rPr>
      </w:pPr>
    </w:p>
    <w:p w14:paraId="7D2F6392" w14:textId="77777777" w:rsidR="007837C5" w:rsidRDefault="007837C5" w:rsidP="00554410">
      <w:pPr>
        <w:ind w:left="708"/>
        <w:jc w:val="both"/>
        <w:rPr>
          <w:rFonts w:ascii="Calibri" w:hAnsi="Calibri"/>
        </w:rPr>
      </w:pPr>
      <w:r>
        <w:rPr>
          <w:rFonts w:ascii="Calibri" w:hAnsi="Calibri"/>
        </w:rPr>
        <w:t>Monsieur MADINIER Michel (Chargé de mission CLI de Chinon)</w:t>
      </w:r>
    </w:p>
    <w:p w14:paraId="1E0BD133" w14:textId="77777777" w:rsidR="00295489" w:rsidRDefault="00295489" w:rsidP="00554410">
      <w:pPr>
        <w:ind w:left="708"/>
        <w:jc w:val="both"/>
        <w:rPr>
          <w:rFonts w:ascii="Calibri" w:hAnsi="Calibri"/>
        </w:rPr>
      </w:pPr>
      <w:r>
        <w:rPr>
          <w:rFonts w:ascii="Calibri" w:hAnsi="Calibri"/>
        </w:rPr>
        <w:t>Madame FISSON Marie-Cécile (Conseil départemental 37, Service Environnement)</w:t>
      </w:r>
    </w:p>
    <w:p w14:paraId="4665606D" w14:textId="77777777" w:rsidR="00621D92" w:rsidRDefault="00621D92" w:rsidP="00554410">
      <w:pPr>
        <w:ind w:left="708"/>
        <w:jc w:val="both"/>
        <w:rPr>
          <w:rFonts w:ascii="Calibri" w:hAnsi="Calibri"/>
        </w:rPr>
      </w:pPr>
      <w:r>
        <w:rPr>
          <w:rFonts w:ascii="Calibri" w:hAnsi="Calibri"/>
        </w:rPr>
        <w:t xml:space="preserve">Monsieur LEBLANC Jean-François (Conseil départemental </w:t>
      </w:r>
      <w:r w:rsidRPr="00FE767C">
        <w:rPr>
          <w:rFonts w:ascii="Calibri" w:hAnsi="Calibri"/>
        </w:rPr>
        <w:t>37</w:t>
      </w:r>
      <w:r>
        <w:rPr>
          <w:rFonts w:ascii="Calibri" w:hAnsi="Calibri"/>
        </w:rPr>
        <w:t>- Sécurité et gestion de crise)</w:t>
      </w:r>
    </w:p>
    <w:p w14:paraId="3A3119B4" w14:textId="77777777" w:rsidR="00964251" w:rsidRDefault="00964251" w:rsidP="00554410">
      <w:pPr>
        <w:ind w:left="708"/>
        <w:jc w:val="both"/>
        <w:rPr>
          <w:rFonts w:ascii="Calibri" w:hAnsi="Calibri"/>
        </w:rPr>
      </w:pPr>
    </w:p>
    <w:p w14:paraId="08B3DBA5" w14:textId="77777777" w:rsidR="008844BC" w:rsidRDefault="008844BC" w:rsidP="00554410">
      <w:pPr>
        <w:ind w:left="708"/>
        <w:rPr>
          <w:rFonts w:ascii="Calibri" w:hAnsi="Calibri"/>
          <w:b/>
          <w:u w:val="single"/>
        </w:rPr>
      </w:pPr>
      <w:r w:rsidRPr="00FE767C">
        <w:rPr>
          <w:rFonts w:ascii="Calibri" w:hAnsi="Calibri"/>
          <w:b/>
          <w:u w:val="single"/>
        </w:rPr>
        <w:t>A</w:t>
      </w:r>
      <w:r w:rsidR="00696FFA">
        <w:rPr>
          <w:rFonts w:ascii="Calibri" w:hAnsi="Calibri"/>
          <w:b/>
          <w:u w:val="single"/>
        </w:rPr>
        <w:t>VAIENT DONNE POUVOIR :</w:t>
      </w:r>
    </w:p>
    <w:p w14:paraId="76FE06D4" w14:textId="77777777" w:rsidR="00BE4E01" w:rsidRPr="00FE767C" w:rsidRDefault="00BE4E01" w:rsidP="00554410">
      <w:pPr>
        <w:ind w:left="708"/>
        <w:rPr>
          <w:rFonts w:ascii="Calibri" w:hAnsi="Calibri"/>
          <w:b/>
          <w:u w:val="single"/>
        </w:rPr>
      </w:pPr>
    </w:p>
    <w:p w14:paraId="0A58F492" w14:textId="77777777" w:rsidR="00552D7D" w:rsidRDefault="00552D7D" w:rsidP="00554410">
      <w:pPr>
        <w:ind w:left="708"/>
        <w:rPr>
          <w:rFonts w:ascii="Calibri" w:hAnsi="Calibri"/>
        </w:rPr>
      </w:pPr>
      <w:r>
        <w:rPr>
          <w:rFonts w:ascii="Calibri" w:hAnsi="Calibri"/>
        </w:rPr>
        <w:t xml:space="preserve">Monsieur </w:t>
      </w:r>
      <w:r w:rsidR="00CF48C9">
        <w:rPr>
          <w:rFonts w:ascii="Calibri" w:hAnsi="Calibri"/>
        </w:rPr>
        <w:t>OSMOND Judicaël,</w:t>
      </w:r>
      <w:r w:rsidR="00CF48C9" w:rsidRPr="00CF48C9">
        <w:rPr>
          <w:rFonts w:ascii="Calibri" w:hAnsi="Calibri"/>
        </w:rPr>
        <w:t xml:space="preserve"> </w:t>
      </w:r>
      <w:r w:rsidR="00CF48C9">
        <w:rPr>
          <w:rFonts w:ascii="Calibri" w:hAnsi="Calibri"/>
        </w:rPr>
        <w:t>Conseiller départemental d’Indre-et-Loire,</w:t>
      </w:r>
      <w:r>
        <w:rPr>
          <w:rFonts w:ascii="Calibri" w:hAnsi="Calibri"/>
        </w:rPr>
        <w:t xml:space="preserve"> à Monsieur </w:t>
      </w:r>
      <w:r w:rsidR="00EE24C2">
        <w:rPr>
          <w:rFonts w:ascii="Calibri" w:hAnsi="Calibri"/>
        </w:rPr>
        <w:t>BOIGARD Fabrice</w:t>
      </w:r>
    </w:p>
    <w:p w14:paraId="11AB3AC4" w14:textId="28AAD0F3" w:rsidR="009B3A1C" w:rsidRDefault="007C164E" w:rsidP="00554410">
      <w:pPr>
        <w:ind w:left="708"/>
        <w:jc w:val="both"/>
        <w:rPr>
          <w:rFonts w:ascii="Calibri" w:hAnsi="Calibri"/>
          <w:b/>
        </w:rPr>
      </w:pPr>
      <w:r w:rsidRPr="007C164E">
        <w:rPr>
          <w:rFonts w:ascii="Calibri" w:hAnsi="Calibri"/>
        </w:rPr>
        <w:t>M</w:t>
      </w:r>
      <w:r w:rsidR="00235B88">
        <w:rPr>
          <w:rFonts w:ascii="Calibri" w:hAnsi="Calibri"/>
        </w:rPr>
        <w:t>adame Sabine TILLAYE</w:t>
      </w:r>
      <w:r w:rsidR="00CF48C9">
        <w:rPr>
          <w:rFonts w:ascii="Calibri" w:hAnsi="Calibri"/>
        </w:rPr>
        <w:t xml:space="preserve">, </w:t>
      </w:r>
      <w:r w:rsidR="00235B88">
        <w:rPr>
          <w:rFonts w:ascii="Calibri" w:hAnsi="Calibri"/>
        </w:rPr>
        <w:t>Députée d</w:t>
      </w:r>
      <w:r w:rsidR="008966E3">
        <w:rPr>
          <w:rFonts w:ascii="Calibri" w:hAnsi="Calibri"/>
        </w:rPr>
        <w:t>’Indre-et-Loire</w:t>
      </w:r>
      <w:r>
        <w:rPr>
          <w:rFonts w:ascii="Calibri" w:hAnsi="Calibri"/>
        </w:rPr>
        <w:t xml:space="preserve">, à Monsieur </w:t>
      </w:r>
      <w:r w:rsidR="00235B88">
        <w:rPr>
          <w:rFonts w:ascii="Calibri" w:hAnsi="Calibri"/>
        </w:rPr>
        <w:t>BOIGARD Fabrice</w:t>
      </w:r>
    </w:p>
    <w:p w14:paraId="1A69DC57" w14:textId="77777777" w:rsidR="009350C2" w:rsidRDefault="009350C2" w:rsidP="00554410">
      <w:pPr>
        <w:ind w:left="708"/>
        <w:rPr>
          <w:rFonts w:ascii="Calibri" w:hAnsi="Calibri"/>
          <w:b/>
        </w:rPr>
      </w:pPr>
    </w:p>
    <w:p w14:paraId="6A36AB67" w14:textId="3CAA3E30" w:rsidR="00F15EAF" w:rsidRDefault="00F15EAF" w:rsidP="00554410">
      <w:pPr>
        <w:ind w:left="708"/>
        <w:jc w:val="both"/>
        <w:rPr>
          <w:rFonts w:ascii="Calibri" w:hAnsi="Calibri"/>
          <w:b/>
        </w:rPr>
      </w:pPr>
      <w:r w:rsidRPr="00FE767C">
        <w:rPr>
          <w:rFonts w:ascii="Calibri" w:hAnsi="Calibri"/>
          <w:b/>
        </w:rPr>
        <w:t>É</w:t>
      </w:r>
      <w:r w:rsidR="00CF74B8">
        <w:rPr>
          <w:rFonts w:ascii="Calibri" w:hAnsi="Calibri"/>
          <w:b/>
        </w:rPr>
        <w:t xml:space="preserve">TAIENT EXCUSES </w:t>
      </w:r>
      <w:r w:rsidRPr="00FE767C">
        <w:rPr>
          <w:rFonts w:ascii="Calibri" w:hAnsi="Calibri"/>
          <w:b/>
        </w:rPr>
        <w:t>:</w:t>
      </w:r>
    </w:p>
    <w:p w14:paraId="4E5A784B" w14:textId="77777777" w:rsidR="005967FD" w:rsidRPr="00FE767C" w:rsidRDefault="005967FD" w:rsidP="00554410">
      <w:pPr>
        <w:ind w:left="708"/>
        <w:jc w:val="both"/>
        <w:rPr>
          <w:rFonts w:ascii="Calibri" w:hAnsi="Calibri"/>
          <w:b/>
        </w:rPr>
      </w:pPr>
    </w:p>
    <w:p w14:paraId="7FC5A1F8" w14:textId="77777777" w:rsidR="00946470" w:rsidRDefault="00946470" w:rsidP="00554410">
      <w:pPr>
        <w:ind w:left="708"/>
        <w:rPr>
          <w:rFonts w:ascii="Calibri" w:hAnsi="Calibri"/>
          <w:b/>
          <w:u w:val="single"/>
        </w:rPr>
      </w:pPr>
      <w:r w:rsidRPr="00FE767C">
        <w:rPr>
          <w:rFonts w:ascii="Calibri" w:hAnsi="Calibri"/>
          <w:b/>
          <w:u w:val="single"/>
        </w:rPr>
        <w:t>Membres avec voix délibérative</w:t>
      </w:r>
    </w:p>
    <w:p w14:paraId="5BE3A74B" w14:textId="77777777" w:rsidR="00BE4E01" w:rsidRDefault="00BE4E01" w:rsidP="00554410">
      <w:pPr>
        <w:ind w:left="708"/>
        <w:rPr>
          <w:rFonts w:ascii="Calibri" w:hAnsi="Calibri"/>
          <w:b/>
          <w:u w:val="single"/>
        </w:rPr>
      </w:pPr>
    </w:p>
    <w:p w14:paraId="4795E05B" w14:textId="77777777" w:rsidR="00A5548C" w:rsidRDefault="00A5548C" w:rsidP="00554410">
      <w:pPr>
        <w:ind w:left="708"/>
        <w:rPr>
          <w:rFonts w:ascii="Calibri" w:hAnsi="Calibri"/>
        </w:rPr>
      </w:pPr>
      <w:r w:rsidRPr="00A5548C">
        <w:rPr>
          <w:rFonts w:ascii="Calibri" w:hAnsi="Calibri"/>
        </w:rPr>
        <w:t>Monsieur CAPUS Emmanuel</w:t>
      </w:r>
      <w:r>
        <w:rPr>
          <w:rFonts w:ascii="Calibri" w:hAnsi="Calibri"/>
        </w:rPr>
        <w:t>, sénateur de Maine-et-Loire</w:t>
      </w:r>
    </w:p>
    <w:p w14:paraId="26427DBC" w14:textId="77777777" w:rsidR="00552D7D" w:rsidRDefault="00552D7D" w:rsidP="00554410">
      <w:pPr>
        <w:ind w:left="708"/>
        <w:rPr>
          <w:rFonts w:ascii="Calibri" w:hAnsi="Calibri"/>
        </w:rPr>
      </w:pPr>
      <w:r>
        <w:rPr>
          <w:rFonts w:ascii="Calibri" w:hAnsi="Calibri"/>
        </w:rPr>
        <w:t>Madame SAINT-PAUL Laëtitia, Députée de la 4</w:t>
      </w:r>
      <w:r w:rsidRPr="001D68DB">
        <w:rPr>
          <w:rFonts w:ascii="Calibri" w:hAnsi="Calibri"/>
          <w:vertAlign w:val="superscript"/>
        </w:rPr>
        <w:t>ème</w:t>
      </w:r>
      <w:r>
        <w:rPr>
          <w:rFonts w:ascii="Calibri" w:hAnsi="Calibri"/>
        </w:rPr>
        <w:t xml:space="preserve"> circonscription de Maine-et-Loire</w:t>
      </w:r>
    </w:p>
    <w:p w14:paraId="4839CC20" w14:textId="21191C67" w:rsidR="00643652" w:rsidRDefault="00643652" w:rsidP="00554410">
      <w:pPr>
        <w:ind w:left="708"/>
        <w:rPr>
          <w:rFonts w:ascii="Calibri" w:hAnsi="Calibri"/>
        </w:rPr>
      </w:pPr>
      <w:r>
        <w:rPr>
          <w:rFonts w:ascii="Calibri" w:hAnsi="Calibri"/>
        </w:rPr>
        <w:t>Madame TERY-VERBE Alix, Conseillère régionale Centre-Val de Loire</w:t>
      </w:r>
    </w:p>
    <w:p w14:paraId="1BAD5058" w14:textId="77777777" w:rsidR="00643652" w:rsidRDefault="00643652" w:rsidP="00554410">
      <w:pPr>
        <w:ind w:left="708"/>
        <w:rPr>
          <w:rFonts w:ascii="Calibri" w:hAnsi="Calibri"/>
        </w:rPr>
      </w:pPr>
      <w:r>
        <w:rPr>
          <w:rFonts w:ascii="Calibri" w:hAnsi="Calibri"/>
        </w:rPr>
        <w:t xml:space="preserve">Madame DUPUIS Brigitte, Conseillère départementale d’Indre-et-Loire </w:t>
      </w:r>
    </w:p>
    <w:p w14:paraId="53CD651E" w14:textId="7714BE9C" w:rsidR="00643652" w:rsidRDefault="00BC53C1" w:rsidP="00554410">
      <w:pPr>
        <w:ind w:left="708"/>
        <w:rPr>
          <w:rFonts w:ascii="Calibri" w:hAnsi="Calibri"/>
        </w:rPr>
      </w:pPr>
      <w:r>
        <w:rPr>
          <w:rFonts w:ascii="Calibri" w:hAnsi="Calibri"/>
        </w:rPr>
        <w:t xml:space="preserve">Monsieur </w:t>
      </w:r>
      <w:r w:rsidR="00643652">
        <w:rPr>
          <w:rFonts w:ascii="Calibri" w:hAnsi="Calibri"/>
        </w:rPr>
        <w:t>DUPONT Jean-Luc, Maire de Chinon</w:t>
      </w:r>
    </w:p>
    <w:p w14:paraId="71E14D05" w14:textId="26CB8E38" w:rsidR="00643652" w:rsidRDefault="00643652" w:rsidP="00554410">
      <w:pPr>
        <w:ind w:left="708"/>
        <w:rPr>
          <w:rFonts w:ascii="Calibri" w:hAnsi="Calibri"/>
        </w:rPr>
      </w:pPr>
      <w:r>
        <w:rPr>
          <w:rFonts w:ascii="Calibri" w:hAnsi="Calibri"/>
        </w:rPr>
        <w:t>Madame LEVEQUE Béatrice, Maire adjointe de Brain-sur-Allonnes</w:t>
      </w:r>
    </w:p>
    <w:p w14:paraId="6A1BC366" w14:textId="2535523E" w:rsidR="00643652" w:rsidRDefault="00643652" w:rsidP="00554410">
      <w:pPr>
        <w:ind w:left="708"/>
        <w:rPr>
          <w:rFonts w:ascii="Calibri" w:hAnsi="Calibri"/>
        </w:rPr>
      </w:pPr>
      <w:r>
        <w:rPr>
          <w:rFonts w:ascii="Calibri" w:hAnsi="Calibri"/>
        </w:rPr>
        <w:t>Monsieur LOBRY Bertrand, Conseiller municipal de Saint-Nicolas de Bourgueil</w:t>
      </w:r>
    </w:p>
    <w:p w14:paraId="2C201123" w14:textId="77777777" w:rsidR="00643652" w:rsidRDefault="00643652" w:rsidP="00554410">
      <w:pPr>
        <w:ind w:left="708"/>
        <w:rPr>
          <w:rFonts w:ascii="Calibri" w:hAnsi="Calibri"/>
        </w:rPr>
      </w:pPr>
    </w:p>
    <w:p w14:paraId="24835FB5" w14:textId="77777777" w:rsidR="00946470" w:rsidRDefault="00946470" w:rsidP="00554410">
      <w:pPr>
        <w:ind w:left="708"/>
        <w:rPr>
          <w:rFonts w:ascii="Calibri" w:hAnsi="Calibri"/>
          <w:b/>
          <w:u w:val="single"/>
        </w:rPr>
      </w:pPr>
      <w:r w:rsidRPr="00FE767C">
        <w:rPr>
          <w:rFonts w:ascii="Calibri" w:hAnsi="Calibri"/>
          <w:b/>
          <w:u w:val="single"/>
        </w:rPr>
        <w:t>Membres avec voix consultative</w:t>
      </w:r>
    </w:p>
    <w:p w14:paraId="5EFB5A93" w14:textId="77777777" w:rsidR="00BE4E01" w:rsidRPr="00FE767C" w:rsidRDefault="00BE4E01" w:rsidP="00554410">
      <w:pPr>
        <w:ind w:left="708"/>
        <w:rPr>
          <w:rFonts w:ascii="Calibri" w:hAnsi="Calibri"/>
          <w:b/>
          <w:u w:val="single"/>
        </w:rPr>
      </w:pPr>
    </w:p>
    <w:p w14:paraId="6BCE9F9A" w14:textId="55B98BD6" w:rsidR="00693707" w:rsidRDefault="00D10997" w:rsidP="00554410">
      <w:pPr>
        <w:ind w:left="708"/>
        <w:rPr>
          <w:rFonts w:ascii="Calibri" w:hAnsi="Calibri"/>
        </w:rPr>
      </w:pPr>
      <w:r>
        <w:rPr>
          <w:rFonts w:ascii="Calibri" w:hAnsi="Calibri"/>
        </w:rPr>
        <w:t>Madame LAJUS Marie, Préfète d’Indre-et-Loire</w:t>
      </w:r>
    </w:p>
    <w:p w14:paraId="70CDCDDB" w14:textId="3DAB6AEE" w:rsidR="001E1592" w:rsidRDefault="00D10997" w:rsidP="00554410">
      <w:pPr>
        <w:ind w:left="708"/>
        <w:jc w:val="both"/>
        <w:rPr>
          <w:rFonts w:ascii="Calibri" w:hAnsi="Calibri"/>
        </w:rPr>
      </w:pPr>
      <w:r>
        <w:rPr>
          <w:rFonts w:ascii="Calibri" w:hAnsi="Calibri"/>
        </w:rPr>
        <w:t>Docteur BODIN Jean-François, Responsable adjoint du SAMU 37</w:t>
      </w:r>
    </w:p>
    <w:p w14:paraId="5024CA5B" w14:textId="5306447D" w:rsidR="00A358A8" w:rsidRDefault="00D10997" w:rsidP="00D476B1">
      <w:pPr>
        <w:ind w:left="708"/>
        <w:jc w:val="both"/>
        <w:rPr>
          <w:rFonts w:ascii="Calibri" w:hAnsi="Calibri"/>
        </w:rPr>
      </w:pPr>
      <w:r>
        <w:rPr>
          <w:rFonts w:ascii="Calibri" w:hAnsi="Calibri"/>
        </w:rPr>
        <w:t>Général commandant la Région de gendarmerie</w:t>
      </w:r>
      <w:r w:rsidR="00643652">
        <w:rPr>
          <w:rFonts w:ascii="Calibri" w:hAnsi="Calibri"/>
        </w:rPr>
        <w:t xml:space="preserve"> Centre-Val de Loire</w:t>
      </w:r>
      <w:r w:rsidR="00D476B1">
        <w:rPr>
          <w:rFonts w:ascii="Calibri" w:hAnsi="Calibri"/>
        </w:rPr>
        <w:t xml:space="preserve"> </w:t>
      </w:r>
    </w:p>
    <w:p w14:paraId="491FE449" w14:textId="77777777" w:rsidR="002B7044" w:rsidRDefault="002B7044" w:rsidP="00554410">
      <w:pPr>
        <w:ind w:left="708"/>
        <w:jc w:val="center"/>
        <w:rPr>
          <w:rFonts w:ascii="Calibri" w:hAnsi="Calibri"/>
        </w:rPr>
      </w:pPr>
    </w:p>
    <w:p w14:paraId="10767A01" w14:textId="41696769" w:rsidR="00224DAF" w:rsidRDefault="00CD18C9" w:rsidP="00554410">
      <w:pPr>
        <w:pStyle w:val="Titre3"/>
        <w:pBdr>
          <w:top w:val="none" w:sz="0" w:space="0" w:color="auto"/>
          <w:left w:val="none" w:sz="0" w:space="0" w:color="auto"/>
          <w:bottom w:val="none" w:sz="0" w:space="0" w:color="auto"/>
          <w:right w:val="none" w:sz="0" w:space="0" w:color="auto"/>
        </w:pBdr>
        <w:ind w:left="708" w:right="-1"/>
        <w:rPr>
          <w:rFonts w:ascii="Calibri" w:hAnsi="Calibri"/>
          <w:b w:val="0"/>
        </w:rPr>
      </w:pPr>
      <w:r>
        <w:rPr>
          <w:rFonts w:ascii="Calibri" w:hAnsi="Calibri"/>
          <w:b w:val="0"/>
        </w:rPr>
        <w:lastRenderedPageBreak/>
        <w:t>M</w:t>
      </w:r>
      <w:r w:rsidR="00B5725A">
        <w:rPr>
          <w:rFonts w:ascii="Calibri" w:hAnsi="Calibri"/>
          <w:b w:val="0"/>
        </w:rPr>
        <w:t>onsieur Fabrice BOIGARD</w:t>
      </w:r>
      <w:r>
        <w:rPr>
          <w:rFonts w:ascii="Calibri" w:hAnsi="Calibri"/>
          <w:b w:val="0"/>
        </w:rPr>
        <w:t xml:space="preserve"> ouvre la séance a</w:t>
      </w:r>
      <w:r w:rsidR="009C591F" w:rsidRPr="00E05A42">
        <w:rPr>
          <w:rFonts w:ascii="Calibri" w:hAnsi="Calibri"/>
          <w:b w:val="0"/>
        </w:rPr>
        <w:t>près avoir constaté le quorum</w:t>
      </w:r>
      <w:r w:rsidR="00134367">
        <w:rPr>
          <w:rFonts w:ascii="Calibri" w:hAnsi="Calibri"/>
          <w:b w:val="0"/>
        </w:rPr>
        <w:t>.</w:t>
      </w:r>
      <w:r w:rsidR="000A478D">
        <w:rPr>
          <w:rFonts w:ascii="Calibri" w:hAnsi="Calibri"/>
          <w:b w:val="0"/>
        </w:rPr>
        <w:t xml:space="preserve"> Il remercie le </w:t>
      </w:r>
      <w:r w:rsidR="00A14444">
        <w:rPr>
          <w:rFonts w:ascii="Calibri" w:hAnsi="Calibri"/>
          <w:b w:val="0"/>
        </w:rPr>
        <w:t>M</w:t>
      </w:r>
      <w:r w:rsidR="000A478D">
        <w:rPr>
          <w:rFonts w:ascii="Calibri" w:hAnsi="Calibri"/>
          <w:b w:val="0"/>
        </w:rPr>
        <w:t>aire d’Avoine pour la mise à disposition de l’Espace culturel.</w:t>
      </w:r>
    </w:p>
    <w:p w14:paraId="2C3330F0" w14:textId="77777777" w:rsidR="00E372B5" w:rsidRPr="00E372B5" w:rsidRDefault="00E372B5" w:rsidP="00554410">
      <w:pPr>
        <w:ind w:left="708"/>
      </w:pPr>
    </w:p>
    <w:p w14:paraId="361BEA27" w14:textId="77777777" w:rsidR="00F8158E" w:rsidRDefault="000A478D" w:rsidP="00554410">
      <w:pPr>
        <w:ind w:left="708"/>
        <w:jc w:val="both"/>
        <w:rPr>
          <w:rFonts w:ascii="Calibri" w:hAnsi="Calibri"/>
        </w:rPr>
      </w:pPr>
      <w:r>
        <w:rPr>
          <w:rFonts w:ascii="Calibri" w:hAnsi="Calibri"/>
        </w:rPr>
        <w:t>I</w:t>
      </w:r>
      <w:r w:rsidR="005D4C60">
        <w:rPr>
          <w:rFonts w:ascii="Calibri" w:hAnsi="Calibri"/>
        </w:rPr>
        <w:t xml:space="preserve">l rappelle </w:t>
      </w:r>
      <w:r>
        <w:rPr>
          <w:rFonts w:ascii="Calibri" w:hAnsi="Calibri"/>
        </w:rPr>
        <w:t xml:space="preserve">alors </w:t>
      </w:r>
      <w:r w:rsidR="005D4C60">
        <w:rPr>
          <w:rFonts w:ascii="Calibri" w:hAnsi="Calibri"/>
        </w:rPr>
        <w:t>que p</w:t>
      </w:r>
      <w:r w:rsidR="005D4C60" w:rsidRPr="005D4C60">
        <w:rPr>
          <w:rFonts w:ascii="Calibri" w:hAnsi="Calibri"/>
        </w:rPr>
        <w:t>our la bonne tenue de la séance et afin de faciliter la rédaction du compte-rendu, les débats de cette séance so</w:t>
      </w:r>
      <w:r w:rsidR="005D4C60">
        <w:rPr>
          <w:rFonts w:ascii="Calibri" w:hAnsi="Calibri"/>
        </w:rPr>
        <w:t xml:space="preserve">nt enregistrés. </w:t>
      </w:r>
    </w:p>
    <w:p w14:paraId="42E91FFC" w14:textId="56D7F697" w:rsidR="005D4C60" w:rsidRDefault="005D4C60" w:rsidP="00554410">
      <w:pPr>
        <w:ind w:left="708"/>
        <w:jc w:val="both"/>
        <w:rPr>
          <w:rFonts w:ascii="Calibri" w:hAnsi="Calibri"/>
        </w:rPr>
      </w:pPr>
      <w:r>
        <w:rPr>
          <w:rFonts w:ascii="Calibri" w:hAnsi="Calibri"/>
        </w:rPr>
        <w:t>En conséquence, il</w:t>
      </w:r>
      <w:r w:rsidRPr="005D4C60">
        <w:rPr>
          <w:rFonts w:ascii="Calibri" w:hAnsi="Calibri"/>
        </w:rPr>
        <w:t xml:space="preserve"> demande à chaque intervenant de bien vouloir attendre le micro et de se présenter au préalable. </w:t>
      </w:r>
    </w:p>
    <w:p w14:paraId="2BAF2B4E" w14:textId="18029E8E" w:rsidR="00EB0DD1" w:rsidRDefault="00EB0DD1" w:rsidP="00554410">
      <w:pPr>
        <w:ind w:left="708"/>
        <w:jc w:val="both"/>
        <w:rPr>
          <w:rFonts w:ascii="Calibri" w:hAnsi="Calibri"/>
        </w:rPr>
      </w:pPr>
    </w:p>
    <w:p w14:paraId="37895D77" w14:textId="50D183EF" w:rsidR="00EB0DD1" w:rsidRDefault="00EB0DD1" w:rsidP="00554410">
      <w:pPr>
        <w:ind w:left="708"/>
        <w:jc w:val="both"/>
        <w:rPr>
          <w:rFonts w:ascii="Calibri" w:hAnsi="Calibri"/>
        </w:rPr>
      </w:pPr>
      <w:r>
        <w:rPr>
          <w:rFonts w:ascii="Calibri" w:hAnsi="Calibri"/>
        </w:rPr>
        <w:t>Il souhaite la bienvenue à Madame Christine YAVASSAS, nouvelle correspondante de l’IRSN à la CLI de Chinon.</w:t>
      </w:r>
    </w:p>
    <w:p w14:paraId="10BF59DE" w14:textId="5FE6C480" w:rsidR="00EB0DD1" w:rsidRPr="005D4C60" w:rsidRDefault="00EB0DD1" w:rsidP="00554410">
      <w:pPr>
        <w:ind w:left="708"/>
        <w:jc w:val="both"/>
      </w:pPr>
      <w:r>
        <w:rPr>
          <w:rFonts w:ascii="Calibri" w:hAnsi="Calibri"/>
        </w:rPr>
        <w:t>Madame YAVASSAS est ingénieur au Bureau d’évaluation de la sûreté du parc nucléaire et des indicateurs, et chargée du suivi des réacteurs B3 et B4 du CNPE de Chinon.</w:t>
      </w:r>
    </w:p>
    <w:p w14:paraId="047CD440" w14:textId="77777777" w:rsidR="00A301EC" w:rsidRDefault="00A301EC" w:rsidP="00554410">
      <w:pPr>
        <w:pStyle w:val="Titre3"/>
        <w:pBdr>
          <w:top w:val="none" w:sz="0" w:space="0" w:color="auto"/>
          <w:left w:val="none" w:sz="0" w:space="0" w:color="auto"/>
          <w:bottom w:val="none" w:sz="0" w:space="0" w:color="auto"/>
          <w:right w:val="none" w:sz="0" w:space="0" w:color="auto"/>
        </w:pBdr>
        <w:ind w:left="708" w:right="-1"/>
        <w:rPr>
          <w:rFonts w:ascii="Calibri" w:hAnsi="Calibri"/>
          <w:b w:val="0"/>
        </w:rPr>
      </w:pPr>
    </w:p>
    <w:p w14:paraId="43E75C96" w14:textId="51660502" w:rsidR="000708E7" w:rsidRDefault="00B5725A" w:rsidP="00554410">
      <w:pPr>
        <w:pStyle w:val="Titre3"/>
        <w:pBdr>
          <w:top w:val="none" w:sz="0" w:space="0" w:color="auto"/>
          <w:left w:val="none" w:sz="0" w:space="0" w:color="auto"/>
          <w:bottom w:val="none" w:sz="0" w:space="0" w:color="auto"/>
          <w:right w:val="none" w:sz="0" w:space="0" w:color="auto"/>
        </w:pBdr>
        <w:ind w:left="708" w:right="-1"/>
        <w:rPr>
          <w:rFonts w:ascii="Calibri" w:hAnsi="Calibri"/>
          <w:b w:val="0"/>
        </w:rPr>
      </w:pPr>
      <w:r>
        <w:rPr>
          <w:rFonts w:ascii="Calibri" w:hAnsi="Calibri"/>
          <w:b w:val="0"/>
        </w:rPr>
        <w:t xml:space="preserve">Monsieur BOIGARD </w:t>
      </w:r>
      <w:r w:rsidR="00D476B1">
        <w:rPr>
          <w:rFonts w:ascii="Calibri" w:hAnsi="Calibri"/>
          <w:b w:val="0"/>
        </w:rPr>
        <w:t xml:space="preserve">cite </w:t>
      </w:r>
      <w:r w:rsidR="005D4C60">
        <w:rPr>
          <w:rFonts w:ascii="Calibri" w:hAnsi="Calibri"/>
          <w:b w:val="0"/>
        </w:rPr>
        <w:t xml:space="preserve">alors </w:t>
      </w:r>
      <w:r w:rsidR="00D476B1">
        <w:rPr>
          <w:rFonts w:ascii="Calibri" w:hAnsi="Calibri"/>
          <w:b w:val="0"/>
        </w:rPr>
        <w:t>les personnes excusées</w:t>
      </w:r>
      <w:r w:rsidR="00EB0DD1">
        <w:rPr>
          <w:rFonts w:ascii="Calibri" w:hAnsi="Calibri"/>
          <w:b w:val="0"/>
        </w:rPr>
        <w:t xml:space="preserve"> et </w:t>
      </w:r>
      <w:r w:rsidR="00D22589">
        <w:rPr>
          <w:rFonts w:ascii="Calibri" w:hAnsi="Calibri"/>
          <w:b w:val="0"/>
        </w:rPr>
        <w:t xml:space="preserve">les </w:t>
      </w:r>
      <w:r w:rsidR="005B220D">
        <w:rPr>
          <w:rFonts w:ascii="Calibri" w:hAnsi="Calibri"/>
          <w:b w:val="0"/>
        </w:rPr>
        <w:t>2</w:t>
      </w:r>
      <w:r w:rsidR="005967FD">
        <w:rPr>
          <w:rFonts w:ascii="Calibri" w:hAnsi="Calibri"/>
          <w:b w:val="0"/>
        </w:rPr>
        <w:t xml:space="preserve"> </w:t>
      </w:r>
      <w:r w:rsidR="00D22589">
        <w:rPr>
          <w:rFonts w:ascii="Calibri" w:hAnsi="Calibri"/>
          <w:b w:val="0"/>
        </w:rPr>
        <w:t>perso</w:t>
      </w:r>
      <w:r w:rsidR="00E6267A">
        <w:rPr>
          <w:rFonts w:ascii="Calibri" w:hAnsi="Calibri"/>
          <w:b w:val="0"/>
        </w:rPr>
        <w:t xml:space="preserve">nnes </w:t>
      </w:r>
      <w:r w:rsidR="00D04C8C">
        <w:rPr>
          <w:rFonts w:ascii="Calibri" w:hAnsi="Calibri"/>
          <w:b w:val="0"/>
        </w:rPr>
        <w:t xml:space="preserve">qui </w:t>
      </w:r>
      <w:r w:rsidR="00EB0DD1">
        <w:rPr>
          <w:rFonts w:ascii="Calibri" w:hAnsi="Calibri"/>
          <w:b w:val="0"/>
        </w:rPr>
        <w:t xml:space="preserve">lui </w:t>
      </w:r>
      <w:r w:rsidR="00D04C8C">
        <w:rPr>
          <w:rFonts w:ascii="Calibri" w:hAnsi="Calibri"/>
          <w:b w:val="0"/>
        </w:rPr>
        <w:t>ont transmis un pouvoir</w:t>
      </w:r>
      <w:r w:rsidR="005967FD">
        <w:rPr>
          <w:rFonts w:ascii="Calibri" w:hAnsi="Calibri"/>
          <w:b w:val="0"/>
        </w:rPr>
        <w:t xml:space="preserve">. </w:t>
      </w:r>
    </w:p>
    <w:p w14:paraId="5CA70ABE" w14:textId="3B772AE0" w:rsidR="00F15EAF" w:rsidRDefault="00F15EAF" w:rsidP="00554410">
      <w:pPr>
        <w:ind w:left="708"/>
        <w:jc w:val="both"/>
        <w:rPr>
          <w:rFonts w:ascii="Calibri" w:hAnsi="Calibri"/>
        </w:rPr>
      </w:pPr>
    </w:p>
    <w:p w14:paraId="65B498AF" w14:textId="77777777" w:rsidR="005463CE" w:rsidRPr="00C53ADA" w:rsidRDefault="005463CE" w:rsidP="00554410">
      <w:pPr>
        <w:ind w:left="708"/>
        <w:jc w:val="both"/>
        <w:rPr>
          <w:rFonts w:ascii="Calibri" w:hAnsi="Calibri"/>
        </w:rPr>
      </w:pPr>
    </w:p>
    <w:p w14:paraId="0F540DE4" w14:textId="77777777" w:rsidR="00371E99" w:rsidRDefault="00B5725A" w:rsidP="00554410">
      <w:pPr>
        <w:ind w:left="708"/>
        <w:jc w:val="both"/>
        <w:rPr>
          <w:rFonts w:ascii="Calibri" w:hAnsi="Calibri"/>
        </w:rPr>
      </w:pPr>
      <w:r>
        <w:rPr>
          <w:rFonts w:ascii="Calibri" w:hAnsi="Calibri"/>
        </w:rPr>
        <w:t xml:space="preserve">Monsieur BOIGARD </w:t>
      </w:r>
      <w:r w:rsidR="00371E99">
        <w:rPr>
          <w:rFonts w:ascii="Calibri" w:hAnsi="Calibri"/>
        </w:rPr>
        <w:t xml:space="preserve">propose l’ordre du jour suivant : </w:t>
      </w:r>
    </w:p>
    <w:p w14:paraId="26A5A8C4" w14:textId="20E44376" w:rsidR="00371E99" w:rsidRPr="00371E99" w:rsidRDefault="00371E99" w:rsidP="00554410">
      <w:pPr>
        <w:numPr>
          <w:ilvl w:val="0"/>
          <w:numId w:val="10"/>
        </w:numPr>
        <w:ind w:left="1428"/>
        <w:jc w:val="both"/>
        <w:rPr>
          <w:rFonts w:ascii="Calibri" w:hAnsi="Calibri"/>
        </w:rPr>
      </w:pPr>
      <w:r w:rsidRPr="00371E99">
        <w:rPr>
          <w:rFonts w:ascii="Calibri" w:hAnsi="Calibri"/>
        </w:rPr>
        <w:t xml:space="preserve">Validation du compte-rendu de la CLI du </w:t>
      </w:r>
      <w:r w:rsidR="00BC79D5">
        <w:rPr>
          <w:rFonts w:ascii="Calibri" w:hAnsi="Calibri"/>
        </w:rPr>
        <w:t xml:space="preserve">2 décembre </w:t>
      </w:r>
      <w:r w:rsidR="005C2F9C">
        <w:rPr>
          <w:rFonts w:ascii="Calibri" w:hAnsi="Calibri"/>
        </w:rPr>
        <w:t>201</w:t>
      </w:r>
      <w:r w:rsidR="00B50F9F">
        <w:rPr>
          <w:rFonts w:ascii="Calibri" w:hAnsi="Calibri"/>
        </w:rPr>
        <w:t>9</w:t>
      </w:r>
    </w:p>
    <w:p w14:paraId="3C481EE0" w14:textId="16E75813" w:rsidR="00371E99" w:rsidRPr="00371E99" w:rsidRDefault="00BC79D5" w:rsidP="00554410">
      <w:pPr>
        <w:numPr>
          <w:ilvl w:val="0"/>
          <w:numId w:val="10"/>
        </w:numPr>
        <w:ind w:left="1428"/>
        <w:jc w:val="both"/>
        <w:rPr>
          <w:rFonts w:ascii="Calibri" w:hAnsi="Calibri"/>
        </w:rPr>
      </w:pPr>
      <w:r>
        <w:rPr>
          <w:rFonts w:ascii="Calibri" w:hAnsi="Calibri"/>
        </w:rPr>
        <w:t>Gestion de la crise du coronavirus par EDF et l’ASN</w:t>
      </w:r>
    </w:p>
    <w:p w14:paraId="35D54FA4" w14:textId="77777777" w:rsidR="00761407" w:rsidRDefault="00EF62BE" w:rsidP="00554410">
      <w:pPr>
        <w:numPr>
          <w:ilvl w:val="0"/>
          <w:numId w:val="10"/>
        </w:numPr>
        <w:ind w:left="1428"/>
        <w:jc w:val="both"/>
        <w:rPr>
          <w:rFonts w:ascii="Calibri" w:hAnsi="Calibri"/>
        </w:rPr>
      </w:pPr>
      <w:r w:rsidRPr="00761407">
        <w:rPr>
          <w:rFonts w:ascii="Calibri" w:hAnsi="Calibri"/>
        </w:rPr>
        <w:t>Déclaration d</w:t>
      </w:r>
      <w:r w:rsidR="00761407" w:rsidRPr="00761407">
        <w:rPr>
          <w:rFonts w:ascii="Calibri" w:hAnsi="Calibri"/>
        </w:rPr>
        <w:t>’</w:t>
      </w:r>
      <w:r w:rsidR="00185C46" w:rsidRPr="00761407">
        <w:rPr>
          <w:rFonts w:ascii="Calibri" w:hAnsi="Calibri"/>
        </w:rPr>
        <w:t>é</w:t>
      </w:r>
      <w:r w:rsidRPr="00761407">
        <w:rPr>
          <w:rFonts w:ascii="Calibri" w:hAnsi="Calibri"/>
        </w:rPr>
        <w:t>vénements significatifs pour la sûreté</w:t>
      </w:r>
      <w:r w:rsidR="009F7F02" w:rsidRPr="00761407">
        <w:rPr>
          <w:rFonts w:ascii="Calibri" w:hAnsi="Calibri"/>
        </w:rPr>
        <w:t xml:space="preserve"> </w:t>
      </w:r>
      <w:r w:rsidR="00185C46" w:rsidRPr="00761407">
        <w:rPr>
          <w:rFonts w:ascii="Calibri" w:hAnsi="Calibri"/>
        </w:rPr>
        <w:t xml:space="preserve">de niveau 1 </w:t>
      </w:r>
    </w:p>
    <w:p w14:paraId="535D1F5E" w14:textId="76DDAE82" w:rsidR="00371E99" w:rsidRPr="00761407" w:rsidRDefault="00761407" w:rsidP="00554410">
      <w:pPr>
        <w:numPr>
          <w:ilvl w:val="0"/>
          <w:numId w:val="10"/>
        </w:numPr>
        <w:ind w:left="1428"/>
        <w:jc w:val="both"/>
        <w:rPr>
          <w:rFonts w:ascii="Calibri" w:hAnsi="Calibri"/>
        </w:rPr>
      </w:pPr>
      <w:r>
        <w:rPr>
          <w:rFonts w:ascii="Calibri" w:hAnsi="Calibri"/>
        </w:rPr>
        <w:t xml:space="preserve">Passage du </w:t>
      </w:r>
      <w:r w:rsidR="00EF62BE" w:rsidRPr="00761407">
        <w:rPr>
          <w:rFonts w:ascii="Calibri" w:hAnsi="Calibri"/>
        </w:rPr>
        <w:t>PPI à 20 km</w:t>
      </w:r>
      <w:r w:rsidR="00185C46" w:rsidRPr="00761407">
        <w:rPr>
          <w:rFonts w:ascii="Calibri" w:hAnsi="Calibri"/>
        </w:rPr>
        <w:t> : Recomposition de la CLI</w:t>
      </w:r>
    </w:p>
    <w:p w14:paraId="36893C5B" w14:textId="1D78E42F" w:rsidR="00371E99" w:rsidRDefault="00BC79D5" w:rsidP="00554410">
      <w:pPr>
        <w:numPr>
          <w:ilvl w:val="0"/>
          <w:numId w:val="10"/>
        </w:numPr>
        <w:ind w:left="1428"/>
        <w:jc w:val="both"/>
        <w:rPr>
          <w:rFonts w:ascii="Calibri" w:hAnsi="Calibri"/>
        </w:rPr>
      </w:pPr>
      <w:r>
        <w:rPr>
          <w:rFonts w:ascii="Calibri" w:hAnsi="Calibri"/>
        </w:rPr>
        <w:t>Campagne des arrêts de tranche (AT) 2020</w:t>
      </w:r>
    </w:p>
    <w:p w14:paraId="49DD356A" w14:textId="1632D11A" w:rsidR="00761407" w:rsidRDefault="00BC79D5" w:rsidP="00554410">
      <w:pPr>
        <w:numPr>
          <w:ilvl w:val="0"/>
          <w:numId w:val="10"/>
        </w:numPr>
        <w:ind w:left="1428"/>
        <w:jc w:val="both"/>
        <w:rPr>
          <w:rFonts w:ascii="Calibri" w:hAnsi="Calibri"/>
        </w:rPr>
      </w:pPr>
      <w:r>
        <w:rPr>
          <w:rFonts w:ascii="Calibri" w:hAnsi="Calibri"/>
        </w:rPr>
        <w:t>Avis de la CLI Source d’Eau Ultime (SEU)</w:t>
      </w:r>
    </w:p>
    <w:p w14:paraId="465712DA" w14:textId="773846FD" w:rsidR="00761407" w:rsidRDefault="00BC79D5" w:rsidP="00554410">
      <w:pPr>
        <w:numPr>
          <w:ilvl w:val="0"/>
          <w:numId w:val="10"/>
        </w:numPr>
        <w:ind w:left="1428"/>
        <w:jc w:val="both"/>
        <w:rPr>
          <w:rFonts w:ascii="Calibri" w:hAnsi="Calibri"/>
        </w:rPr>
      </w:pPr>
      <w:r>
        <w:rPr>
          <w:rFonts w:ascii="Calibri" w:hAnsi="Calibri"/>
        </w:rPr>
        <w:t>Avis de la CLI Démantèlement AMI</w:t>
      </w:r>
    </w:p>
    <w:p w14:paraId="157B0BE4" w14:textId="77777777" w:rsidR="00761407" w:rsidRPr="00371E99" w:rsidRDefault="00761407" w:rsidP="00554410">
      <w:pPr>
        <w:numPr>
          <w:ilvl w:val="0"/>
          <w:numId w:val="10"/>
        </w:numPr>
        <w:ind w:left="1428"/>
        <w:jc w:val="both"/>
        <w:rPr>
          <w:rFonts w:ascii="Calibri" w:hAnsi="Calibri"/>
        </w:rPr>
      </w:pPr>
      <w:r>
        <w:rPr>
          <w:rFonts w:ascii="Calibri" w:hAnsi="Calibri"/>
        </w:rPr>
        <w:t xml:space="preserve">Avancement du dossier « Sol marqué » </w:t>
      </w:r>
    </w:p>
    <w:p w14:paraId="2C83E360" w14:textId="20C9C5F9" w:rsidR="00761407" w:rsidRPr="00371E99" w:rsidRDefault="00BC79D5" w:rsidP="00554410">
      <w:pPr>
        <w:numPr>
          <w:ilvl w:val="0"/>
          <w:numId w:val="10"/>
        </w:numPr>
        <w:ind w:left="1428"/>
        <w:jc w:val="both"/>
        <w:rPr>
          <w:rFonts w:ascii="Calibri" w:hAnsi="Calibri"/>
        </w:rPr>
      </w:pPr>
      <w:r>
        <w:rPr>
          <w:rFonts w:ascii="Calibri" w:hAnsi="Calibri"/>
        </w:rPr>
        <w:t>Bilan prévisionnel Prélèvements d’eau et Rejets</w:t>
      </w:r>
    </w:p>
    <w:p w14:paraId="5AB6A088" w14:textId="1F5DE997" w:rsidR="000F730F" w:rsidRDefault="00BC79D5" w:rsidP="00554410">
      <w:pPr>
        <w:numPr>
          <w:ilvl w:val="0"/>
          <w:numId w:val="10"/>
        </w:numPr>
        <w:ind w:left="1428"/>
        <w:jc w:val="both"/>
        <w:rPr>
          <w:rFonts w:ascii="Calibri" w:hAnsi="Calibri"/>
        </w:rPr>
      </w:pPr>
      <w:r>
        <w:rPr>
          <w:rFonts w:ascii="Calibri" w:hAnsi="Calibri"/>
        </w:rPr>
        <w:t xml:space="preserve">Intervention MARN </w:t>
      </w:r>
    </w:p>
    <w:p w14:paraId="2B396643" w14:textId="5EEF8A78" w:rsidR="00371E99" w:rsidRPr="00371E99" w:rsidRDefault="00BC79D5" w:rsidP="00554410">
      <w:pPr>
        <w:numPr>
          <w:ilvl w:val="0"/>
          <w:numId w:val="10"/>
        </w:numPr>
        <w:ind w:left="1428"/>
        <w:jc w:val="both"/>
        <w:rPr>
          <w:rFonts w:ascii="Calibri" w:hAnsi="Calibri"/>
        </w:rPr>
      </w:pPr>
      <w:r>
        <w:rPr>
          <w:rFonts w:ascii="Calibri" w:hAnsi="Calibri"/>
        </w:rPr>
        <w:t>Rapport d’activité</w:t>
      </w:r>
      <w:r w:rsidR="009F7F02">
        <w:rPr>
          <w:rFonts w:ascii="Calibri" w:hAnsi="Calibri"/>
        </w:rPr>
        <w:t xml:space="preserve"> </w:t>
      </w:r>
    </w:p>
    <w:p w14:paraId="5414DE8C" w14:textId="0CB7BF34" w:rsidR="00761407" w:rsidRDefault="00BC79D5" w:rsidP="00554410">
      <w:pPr>
        <w:numPr>
          <w:ilvl w:val="0"/>
          <w:numId w:val="10"/>
        </w:numPr>
        <w:ind w:left="1428"/>
        <w:jc w:val="both"/>
        <w:rPr>
          <w:rFonts w:ascii="Calibri" w:hAnsi="Calibri"/>
        </w:rPr>
      </w:pPr>
      <w:r>
        <w:rPr>
          <w:rFonts w:ascii="Calibri" w:hAnsi="Calibri"/>
        </w:rPr>
        <w:t xml:space="preserve">Avis de synthèse IRSN sur concertation VD4 des réacteurs de 900 MW </w:t>
      </w:r>
    </w:p>
    <w:p w14:paraId="3FAA8244" w14:textId="4FBAC824" w:rsidR="00702115" w:rsidRDefault="00BC79D5" w:rsidP="00554410">
      <w:pPr>
        <w:numPr>
          <w:ilvl w:val="0"/>
          <w:numId w:val="10"/>
        </w:numPr>
        <w:ind w:left="1428"/>
        <w:jc w:val="both"/>
        <w:rPr>
          <w:rFonts w:ascii="Calibri" w:hAnsi="Calibri"/>
        </w:rPr>
      </w:pPr>
      <w:r>
        <w:rPr>
          <w:rFonts w:ascii="Calibri" w:hAnsi="Calibri"/>
        </w:rPr>
        <w:t xml:space="preserve">Investigations mesure de tritium à Saumur </w:t>
      </w:r>
    </w:p>
    <w:p w14:paraId="4B9CE56B" w14:textId="48193B47" w:rsidR="00BC79D5" w:rsidRDefault="00BC79D5" w:rsidP="00554410">
      <w:pPr>
        <w:numPr>
          <w:ilvl w:val="0"/>
          <w:numId w:val="10"/>
        </w:numPr>
        <w:ind w:left="1428"/>
        <w:jc w:val="both"/>
        <w:rPr>
          <w:rFonts w:ascii="Calibri" w:hAnsi="Calibri"/>
        </w:rPr>
      </w:pPr>
      <w:r>
        <w:rPr>
          <w:rFonts w:ascii="Calibri" w:hAnsi="Calibri"/>
        </w:rPr>
        <w:t>Mise en demeure d’EDF pour transmission d’analyses liées à la protection</w:t>
      </w:r>
      <w:r w:rsidR="00C32948">
        <w:rPr>
          <w:rFonts w:ascii="Calibri" w:hAnsi="Calibri"/>
        </w:rPr>
        <w:t xml:space="preserve"> de l’environnement</w:t>
      </w:r>
    </w:p>
    <w:p w14:paraId="0B03E4EB" w14:textId="68EA7655" w:rsidR="00C32948" w:rsidRPr="00761407" w:rsidRDefault="00C32948" w:rsidP="00554410">
      <w:pPr>
        <w:numPr>
          <w:ilvl w:val="0"/>
          <w:numId w:val="10"/>
        </w:numPr>
        <w:ind w:left="1428"/>
        <w:jc w:val="both"/>
        <w:rPr>
          <w:rFonts w:ascii="Calibri" w:hAnsi="Calibri"/>
        </w:rPr>
      </w:pPr>
      <w:r>
        <w:rPr>
          <w:rFonts w:ascii="Calibri" w:hAnsi="Calibri"/>
        </w:rPr>
        <w:t>Questions diverses</w:t>
      </w:r>
    </w:p>
    <w:p w14:paraId="0B5449A4" w14:textId="77777777" w:rsidR="00CD18C9" w:rsidRDefault="00CD18C9" w:rsidP="00554410">
      <w:pPr>
        <w:ind w:left="708"/>
        <w:jc w:val="both"/>
        <w:rPr>
          <w:rFonts w:ascii="Calibri" w:hAnsi="Calibri"/>
        </w:rPr>
      </w:pPr>
    </w:p>
    <w:p w14:paraId="3B99D160" w14:textId="77777777" w:rsidR="002C5665" w:rsidRDefault="002C5665" w:rsidP="00554410">
      <w:pPr>
        <w:ind w:left="708"/>
        <w:jc w:val="both"/>
        <w:rPr>
          <w:rFonts w:ascii="Calibri" w:hAnsi="Calibri"/>
        </w:rPr>
      </w:pPr>
    </w:p>
    <w:p w14:paraId="17021D94" w14:textId="5EA76ECD" w:rsidR="00F15EAF" w:rsidRPr="00C53ADA" w:rsidRDefault="00A301EC" w:rsidP="00554410">
      <w:pPr>
        <w:pStyle w:val="Titre3"/>
        <w:ind w:left="708"/>
        <w:rPr>
          <w:rFonts w:ascii="Calibri" w:hAnsi="Calibri"/>
        </w:rPr>
      </w:pPr>
      <w:r>
        <w:rPr>
          <w:rFonts w:ascii="Calibri" w:hAnsi="Calibri"/>
        </w:rPr>
        <w:t xml:space="preserve">Point 1 de l’ordre du jour - </w:t>
      </w:r>
      <w:r w:rsidR="00CD18C9" w:rsidRPr="00CD18C9">
        <w:rPr>
          <w:rFonts w:ascii="Calibri" w:hAnsi="Calibri"/>
        </w:rPr>
        <w:t xml:space="preserve">Validation </w:t>
      </w:r>
      <w:r w:rsidR="002D4B20">
        <w:rPr>
          <w:rFonts w:ascii="Calibri" w:hAnsi="Calibri"/>
        </w:rPr>
        <w:t xml:space="preserve">du </w:t>
      </w:r>
      <w:r w:rsidR="00CD18C9" w:rsidRPr="00CD18C9">
        <w:rPr>
          <w:rFonts w:ascii="Calibri" w:hAnsi="Calibri"/>
        </w:rPr>
        <w:t xml:space="preserve">compte-rendu de la CLI du </w:t>
      </w:r>
      <w:r w:rsidR="00DE057E">
        <w:rPr>
          <w:rFonts w:ascii="Calibri" w:hAnsi="Calibri"/>
        </w:rPr>
        <w:t>2 décembre</w:t>
      </w:r>
      <w:r w:rsidR="00702115">
        <w:rPr>
          <w:rFonts w:ascii="Calibri" w:hAnsi="Calibri"/>
        </w:rPr>
        <w:t xml:space="preserve"> 201</w:t>
      </w:r>
      <w:r w:rsidR="00246641">
        <w:rPr>
          <w:rFonts w:ascii="Calibri" w:hAnsi="Calibri"/>
        </w:rPr>
        <w:t>9</w:t>
      </w:r>
    </w:p>
    <w:p w14:paraId="4735781A" w14:textId="77777777" w:rsidR="00F15EAF" w:rsidRPr="00C53ADA" w:rsidRDefault="00F15EAF" w:rsidP="00554410">
      <w:pPr>
        <w:ind w:left="708"/>
        <w:jc w:val="both"/>
        <w:rPr>
          <w:rFonts w:ascii="Calibri" w:hAnsi="Calibri"/>
        </w:rPr>
      </w:pPr>
    </w:p>
    <w:p w14:paraId="694D6645" w14:textId="2A757B8B" w:rsidR="003B1EE7" w:rsidRPr="003B1EE7" w:rsidRDefault="00960C8B" w:rsidP="00554410">
      <w:pPr>
        <w:ind w:left="708"/>
        <w:jc w:val="both"/>
        <w:rPr>
          <w:rFonts w:ascii="Calibri" w:hAnsi="Calibri"/>
        </w:rPr>
      </w:pPr>
      <w:r>
        <w:rPr>
          <w:rFonts w:ascii="Calibri" w:hAnsi="Calibri"/>
        </w:rPr>
        <w:t>Monsieur</w:t>
      </w:r>
      <w:r w:rsidR="003B1EE7">
        <w:rPr>
          <w:rFonts w:ascii="Calibri" w:hAnsi="Calibri"/>
        </w:rPr>
        <w:t xml:space="preserve"> </w:t>
      </w:r>
      <w:r>
        <w:rPr>
          <w:rFonts w:ascii="Calibri" w:hAnsi="Calibri"/>
        </w:rPr>
        <w:t>BOIGARD</w:t>
      </w:r>
      <w:r w:rsidR="003B1EE7">
        <w:rPr>
          <w:rFonts w:ascii="Calibri" w:hAnsi="Calibri"/>
        </w:rPr>
        <w:t xml:space="preserve"> informe que l</w:t>
      </w:r>
      <w:r w:rsidR="003B1EE7" w:rsidRPr="003B1EE7">
        <w:rPr>
          <w:rFonts w:ascii="Calibri" w:hAnsi="Calibri"/>
        </w:rPr>
        <w:t xml:space="preserve">e compte-rendu de la réunion de la CLI du </w:t>
      </w:r>
      <w:r w:rsidR="00DE057E">
        <w:rPr>
          <w:rFonts w:ascii="Calibri" w:hAnsi="Calibri"/>
        </w:rPr>
        <w:t xml:space="preserve">2 décembre </w:t>
      </w:r>
      <w:r w:rsidR="003B1EE7" w:rsidRPr="003B1EE7">
        <w:rPr>
          <w:rFonts w:ascii="Calibri" w:hAnsi="Calibri"/>
        </w:rPr>
        <w:t>201</w:t>
      </w:r>
      <w:r w:rsidR="00246641">
        <w:rPr>
          <w:rFonts w:ascii="Calibri" w:hAnsi="Calibri"/>
        </w:rPr>
        <w:t>9</w:t>
      </w:r>
      <w:r w:rsidR="003B1EE7" w:rsidRPr="003B1EE7">
        <w:rPr>
          <w:rFonts w:ascii="Calibri" w:hAnsi="Calibri"/>
        </w:rPr>
        <w:t xml:space="preserve"> a été envoyé aux membres par courrier le </w:t>
      </w:r>
      <w:r w:rsidR="00DE057E">
        <w:rPr>
          <w:rFonts w:ascii="Calibri" w:hAnsi="Calibri"/>
        </w:rPr>
        <w:t>29 janvier 2020</w:t>
      </w:r>
      <w:r w:rsidR="003B1EE7" w:rsidRPr="003B1EE7">
        <w:rPr>
          <w:rFonts w:ascii="Calibri" w:hAnsi="Calibri"/>
        </w:rPr>
        <w:t>.</w:t>
      </w:r>
    </w:p>
    <w:p w14:paraId="1291A4E1" w14:textId="77777777" w:rsidR="00F3417E" w:rsidRDefault="00F3417E" w:rsidP="00554410">
      <w:pPr>
        <w:ind w:left="708"/>
        <w:jc w:val="both"/>
        <w:rPr>
          <w:rFonts w:ascii="Calibri" w:hAnsi="Calibri"/>
        </w:rPr>
      </w:pPr>
    </w:p>
    <w:p w14:paraId="54F6F604" w14:textId="0F122A5C" w:rsidR="00A654EE" w:rsidRDefault="00A654EE" w:rsidP="00554410">
      <w:pPr>
        <w:ind w:left="708"/>
        <w:jc w:val="both"/>
        <w:rPr>
          <w:rFonts w:ascii="Calibri" w:hAnsi="Calibri"/>
        </w:rPr>
      </w:pPr>
      <w:r>
        <w:rPr>
          <w:rFonts w:ascii="Calibri" w:hAnsi="Calibri"/>
        </w:rPr>
        <w:t xml:space="preserve">En l’absence </w:t>
      </w:r>
      <w:r w:rsidR="005463CE">
        <w:rPr>
          <w:rFonts w:ascii="Calibri" w:hAnsi="Calibri"/>
        </w:rPr>
        <w:t>d’</w:t>
      </w:r>
      <w:r w:rsidR="009F7F02">
        <w:rPr>
          <w:rFonts w:ascii="Calibri" w:hAnsi="Calibri"/>
        </w:rPr>
        <w:t>observation</w:t>
      </w:r>
      <w:r w:rsidR="00F3417E">
        <w:rPr>
          <w:rFonts w:ascii="Calibri" w:hAnsi="Calibri"/>
        </w:rPr>
        <w:t>s</w:t>
      </w:r>
      <w:r w:rsidR="009F7F02">
        <w:rPr>
          <w:rFonts w:ascii="Calibri" w:hAnsi="Calibri"/>
        </w:rPr>
        <w:t xml:space="preserve"> Monsieur BOIGARD met au vote à main levée le compte-rendu de la réunion du </w:t>
      </w:r>
      <w:r w:rsidR="00271B3D">
        <w:rPr>
          <w:rFonts w:ascii="Calibri" w:hAnsi="Calibri"/>
        </w:rPr>
        <w:t xml:space="preserve">2 décembre </w:t>
      </w:r>
      <w:r w:rsidR="00062AA9">
        <w:rPr>
          <w:rFonts w:ascii="Calibri" w:hAnsi="Calibri"/>
        </w:rPr>
        <w:t>201</w:t>
      </w:r>
      <w:r w:rsidR="00993C9E">
        <w:rPr>
          <w:rFonts w:ascii="Calibri" w:hAnsi="Calibri"/>
        </w:rPr>
        <w:t>9</w:t>
      </w:r>
      <w:r w:rsidR="009F7F02">
        <w:rPr>
          <w:rFonts w:ascii="Calibri" w:hAnsi="Calibri"/>
        </w:rPr>
        <w:t>.</w:t>
      </w:r>
    </w:p>
    <w:p w14:paraId="2148C8E7" w14:textId="77777777" w:rsidR="00E372B5" w:rsidRPr="003B1EE7" w:rsidRDefault="00E372B5" w:rsidP="00554410">
      <w:pPr>
        <w:ind w:left="708"/>
        <w:jc w:val="both"/>
        <w:rPr>
          <w:rFonts w:ascii="Calibri" w:hAnsi="Calibri"/>
        </w:rPr>
      </w:pPr>
    </w:p>
    <w:p w14:paraId="66C1A481" w14:textId="77777777" w:rsidR="00CF6FA8" w:rsidRDefault="00645C25" w:rsidP="00554410">
      <w:pPr>
        <w:ind w:left="708"/>
        <w:jc w:val="both"/>
        <w:rPr>
          <w:rFonts w:ascii="Calibri" w:hAnsi="Calibri"/>
        </w:rPr>
      </w:pPr>
      <w:r>
        <w:rPr>
          <w:rFonts w:ascii="Calibri" w:hAnsi="Calibri"/>
        </w:rPr>
        <w:t xml:space="preserve">Pas de </w:t>
      </w:r>
      <w:r w:rsidR="00640D12">
        <w:rPr>
          <w:rFonts w:ascii="Calibri" w:hAnsi="Calibri"/>
        </w:rPr>
        <w:t xml:space="preserve">voix </w:t>
      </w:r>
      <w:r w:rsidR="00A654EE" w:rsidRPr="00C53ADA">
        <w:rPr>
          <w:rFonts w:ascii="Calibri" w:hAnsi="Calibri"/>
        </w:rPr>
        <w:t>contre.</w:t>
      </w:r>
      <w:r w:rsidR="00A654EE">
        <w:rPr>
          <w:rFonts w:ascii="Calibri" w:hAnsi="Calibri"/>
        </w:rPr>
        <w:t xml:space="preserve"> </w:t>
      </w:r>
      <w:r w:rsidR="005463CE">
        <w:rPr>
          <w:rFonts w:ascii="Calibri" w:hAnsi="Calibri"/>
        </w:rPr>
        <w:t xml:space="preserve">Une </w:t>
      </w:r>
      <w:r w:rsidR="00A654EE">
        <w:rPr>
          <w:rFonts w:ascii="Calibri" w:hAnsi="Calibri"/>
        </w:rPr>
        <w:t>abstention</w:t>
      </w:r>
      <w:r w:rsidR="00CF6FA8">
        <w:rPr>
          <w:rFonts w:ascii="Calibri" w:hAnsi="Calibri"/>
        </w:rPr>
        <w:t xml:space="preserve"> (Monsieur PONCHANT, non présent à la CLI du 2 décembre2019)</w:t>
      </w:r>
      <w:r w:rsidR="00A654EE">
        <w:rPr>
          <w:rFonts w:ascii="Calibri" w:hAnsi="Calibri"/>
        </w:rPr>
        <w:t>.</w:t>
      </w:r>
      <w:r w:rsidR="00747281" w:rsidRPr="00C53ADA">
        <w:rPr>
          <w:rFonts w:ascii="Calibri" w:hAnsi="Calibri"/>
        </w:rPr>
        <w:t xml:space="preserve"> </w:t>
      </w:r>
    </w:p>
    <w:p w14:paraId="00500A68" w14:textId="2220FE1F" w:rsidR="00F15EAF" w:rsidRDefault="00F15EAF" w:rsidP="00554410">
      <w:pPr>
        <w:ind w:left="708"/>
        <w:jc w:val="both"/>
        <w:rPr>
          <w:rFonts w:ascii="Calibri" w:hAnsi="Calibri"/>
          <w:b/>
        </w:rPr>
      </w:pPr>
      <w:r w:rsidRPr="00C53ADA">
        <w:rPr>
          <w:rFonts w:ascii="Calibri" w:hAnsi="Calibri"/>
          <w:b/>
        </w:rPr>
        <w:t>Le compte</w:t>
      </w:r>
      <w:r w:rsidR="00BF01C7">
        <w:rPr>
          <w:rFonts w:ascii="Calibri" w:hAnsi="Calibri"/>
          <w:b/>
        </w:rPr>
        <w:t>-</w:t>
      </w:r>
      <w:r w:rsidRPr="00C53ADA">
        <w:rPr>
          <w:rFonts w:ascii="Calibri" w:hAnsi="Calibri"/>
          <w:b/>
        </w:rPr>
        <w:t xml:space="preserve">rendu est </w:t>
      </w:r>
      <w:r w:rsidR="002A17C9">
        <w:rPr>
          <w:rFonts w:ascii="Calibri" w:hAnsi="Calibri"/>
          <w:b/>
        </w:rPr>
        <w:t>adopté</w:t>
      </w:r>
      <w:r w:rsidRPr="00C53ADA">
        <w:rPr>
          <w:rFonts w:ascii="Calibri" w:hAnsi="Calibri"/>
          <w:b/>
        </w:rPr>
        <w:t>.</w:t>
      </w:r>
    </w:p>
    <w:p w14:paraId="19ABEC02" w14:textId="77777777" w:rsidR="008A4076" w:rsidRDefault="008A4076" w:rsidP="00554410">
      <w:pPr>
        <w:ind w:left="708"/>
        <w:jc w:val="both"/>
        <w:rPr>
          <w:rFonts w:ascii="Calibri" w:hAnsi="Calibri"/>
          <w:b/>
        </w:rPr>
      </w:pPr>
    </w:p>
    <w:p w14:paraId="7389D35B" w14:textId="77777777" w:rsidR="00F3417E" w:rsidRDefault="00F3417E" w:rsidP="00554410">
      <w:pPr>
        <w:ind w:left="708"/>
        <w:jc w:val="both"/>
        <w:rPr>
          <w:rFonts w:ascii="Calibri" w:hAnsi="Calibri"/>
          <w:b/>
        </w:rPr>
      </w:pPr>
    </w:p>
    <w:p w14:paraId="097E2EF9" w14:textId="2111C53F" w:rsidR="00F15EAF" w:rsidRDefault="00E541D2" w:rsidP="00554410">
      <w:pPr>
        <w:pStyle w:val="Titre3"/>
        <w:ind w:left="3260" w:hanging="2552"/>
        <w:rPr>
          <w:rFonts w:ascii="Calibri" w:hAnsi="Calibri"/>
        </w:rPr>
      </w:pPr>
      <w:r>
        <w:rPr>
          <w:rFonts w:ascii="Calibri" w:hAnsi="Calibri"/>
        </w:rPr>
        <w:t xml:space="preserve">Point </w:t>
      </w:r>
      <w:r w:rsidR="00A301EC">
        <w:rPr>
          <w:rFonts w:ascii="Calibri" w:hAnsi="Calibri"/>
        </w:rPr>
        <w:t>2</w:t>
      </w:r>
      <w:r w:rsidR="00F15EAF" w:rsidRPr="00C53ADA">
        <w:rPr>
          <w:rFonts w:ascii="Calibri" w:hAnsi="Calibri"/>
        </w:rPr>
        <w:t xml:space="preserve"> de l’ordre du jour –</w:t>
      </w:r>
      <w:r w:rsidR="00CC6361">
        <w:rPr>
          <w:rFonts w:ascii="Calibri" w:hAnsi="Calibri"/>
        </w:rPr>
        <w:t xml:space="preserve"> </w:t>
      </w:r>
      <w:r w:rsidR="002B31C1">
        <w:rPr>
          <w:rFonts w:ascii="Calibri" w:hAnsi="Calibri"/>
        </w:rPr>
        <w:t xml:space="preserve">Gestion de la crise du coronavirus par EDF et l’ASN </w:t>
      </w:r>
    </w:p>
    <w:p w14:paraId="48DCB523" w14:textId="77777777" w:rsidR="00CF48C9" w:rsidRPr="00CF48C9" w:rsidRDefault="00CF48C9" w:rsidP="00554410">
      <w:pPr>
        <w:ind w:left="708"/>
      </w:pPr>
    </w:p>
    <w:p w14:paraId="17D7D5CB" w14:textId="69DCD112" w:rsidR="00F2543F" w:rsidRPr="00F8158E" w:rsidRDefault="00F2543F" w:rsidP="00F2543F">
      <w:pPr>
        <w:ind w:left="709"/>
        <w:jc w:val="both"/>
        <w:rPr>
          <w:rFonts w:ascii="Calibri" w:hAnsi="Calibri" w:cs="Times New Roman"/>
        </w:rPr>
      </w:pPr>
      <w:r w:rsidRPr="00F8158E">
        <w:rPr>
          <w:rFonts w:ascii="Calibri" w:hAnsi="Calibri" w:cs="Times New Roman"/>
        </w:rPr>
        <w:t xml:space="preserve">Présentation par </w:t>
      </w:r>
      <w:r w:rsidR="005463CE" w:rsidRPr="00F8158E">
        <w:rPr>
          <w:rFonts w:ascii="Calibri" w:hAnsi="Calibri" w:cs="Times New Roman"/>
        </w:rPr>
        <w:t>Monsieur Antoine MENAGER, Directeur du CNPE de Chinon (cf. ANNEXE 1)</w:t>
      </w:r>
      <w:r w:rsidR="0003510F" w:rsidRPr="00F8158E">
        <w:rPr>
          <w:rFonts w:ascii="Calibri" w:hAnsi="Calibri" w:cs="Times New Roman"/>
        </w:rPr>
        <w:t>,</w:t>
      </w:r>
      <w:r w:rsidR="005463CE" w:rsidRPr="00F8158E">
        <w:rPr>
          <w:rFonts w:ascii="Calibri" w:hAnsi="Calibri" w:cs="Times New Roman"/>
        </w:rPr>
        <w:t xml:space="preserve"> </w:t>
      </w:r>
      <w:r w:rsidRPr="00F8158E">
        <w:rPr>
          <w:rFonts w:ascii="Calibri" w:hAnsi="Calibri" w:cs="Times New Roman"/>
        </w:rPr>
        <w:t xml:space="preserve">et </w:t>
      </w:r>
      <w:r w:rsidR="005463CE" w:rsidRPr="00F8158E">
        <w:rPr>
          <w:rFonts w:ascii="Calibri" w:hAnsi="Calibri" w:cs="Times New Roman"/>
        </w:rPr>
        <w:t>par Monsieur Alexandre HOULE, Chef de la Division d’Orléans de l’ASN</w:t>
      </w:r>
      <w:r w:rsidRPr="00F8158E">
        <w:rPr>
          <w:rFonts w:ascii="Calibri" w:hAnsi="Calibri" w:cs="Times New Roman"/>
        </w:rPr>
        <w:t xml:space="preserve"> </w:t>
      </w:r>
      <w:r w:rsidR="005463CE" w:rsidRPr="00F8158E">
        <w:rPr>
          <w:rFonts w:ascii="Calibri" w:hAnsi="Calibri" w:cs="Times New Roman"/>
        </w:rPr>
        <w:t xml:space="preserve">(cf. ANNEXE 2), </w:t>
      </w:r>
      <w:r w:rsidRPr="00F8158E">
        <w:rPr>
          <w:rFonts w:ascii="Calibri" w:hAnsi="Calibri" w:cs="Times New Roman"/>
        </w:rPr>
        <w:t>des mesures prises durant la gestion de la crise du Coronavirus et la période de confinement</w:t>
      </w:r>
      <w:r w:rsidR="00620DFB" w:rsidRPr="00F8158E">
        <w:rPr>
          <w:rFonts w:ascii="Calibri" w:hAnsi="Calibri" w:cs="Times New Roman"/>
        </w:rPr>
        <w:t xml:space="preserve"> par EDF et l’ASN</w:t>
      </w:r>
      <w:r w:rsidRPr="00F8158E">
        <w:rPr>
          <w:rFonts w:ascii="Calibri" w:hAnsi="Calibri" w:cs="Times New Roman"/>
        </w:rPr>
        <w:t>.</w:t>
      </w:r>
      <w:r w:rsidR="000C5BA1">
        <w:rPr>
          <w:rFonts w:ascii="Calibri" w:hAnsi="Calibri" w:cs="Times New Roman"/>
        </w:rPr>
        <w:t xml:space="preserve"> Il est accompagné par M. Guillaume PEREIRA-MARQUES, Chargé du site de Chinon à la Division d’Orléans de l’ASN.</w:t>
      </w:r>
    </w:p>
    <w:p w14:paraId="531E8386" w14:textId="77777777" w:rsidR="001F1D41" w:rsidRPr="00F8158E" w:rsidRDefault="001F1D41" w:rsidP="00F2543F">
      <w:pPr>
        <w:ind w:left="709" w:firstLine="708"/>
        <w:jc w:val="both"/>
        <w:rPr>
          <w:rFonts w:ascii="Calibri" w:hAnsi="Calibri" w:cs="Tahoma"/>
        </w:rPr>
      </w:pPr>
    </w:p>
    <w:p w14:paraId="6C00F3EE" w14:textId="3DE6E44D" w:rsidR="008A4076" w:rsidRDefault="00DA7BA7" w:rsidP="00554410">
      <w:pPr>
        <w:ind w:left="708"/>
        <w:jc w:val="both"/>
        <w:rPr>
          <w:rFonts w:ascii="Calibri" w:hAnsi="Calibri" w:cs="Tahoma"/>
        </w:rPr>
      </w:pPr>
      <w:r>
        <w:rPr>
          <w:rFonts w:ascii="Calibri" w:hAnsi="Calibri" w:cs="Tahoma"/>
        </w:rPr>
        <w:lastRenderedPageBreak/>
        <w:t xml:space="preserve">Monsieur Dominique BOUTIN, représentant l’association SEPANT, </w:t>
      </w:r>
      <w:r w:rsidR="00D9102C">
        <w:rPr>
          <w:rFonts w:ascii="Calibri" w:hAnsi="Calibri" w:cs="Tahoma"/>
        </w:rPr>
        <w:t>indique qu</w:t>
      </w:r>
      <w:r w:rsidR="0058182A">
        <w:rPr>
          <w:rFonts w:ascii="Calibri" w:hAnsi="Calibri" w:cs="Tahoma"/>
        </w:rPr>
        <w:t>’il semble avoir lu sur internet qu</w:t>
      </w:r>
      <w:r w:rsidR="00D9102C">
        <w:rPr>
          <w:rFonts w:ascii="Calibri" w:hAnsi="Calibri" w:cs="Tahoma"/>
        </w:rPr>
        <w:t>e l’ASN a</w:t>
      </w:r>
      <w:r w:rsidR="0058182A">
        <w:rPr>
          <w:rFonts w:ascii="Calibri" w:hAnsi="Calibri" w:cs="Tahoma"/>
        </w:rPr>
        <w:t>vait</w:t>
      </w:r>
      <w:r w:rsidR="00D9102C">
        <w:rPr>
          <w:rFonts w:ascii="Calibri" w:hAnsi="Calibri" w:cs="Tahoma"/>
        </w:rPr>
        <w:t xml:space="preserve"> fait un rappel spécifiant qu’un certain nombre de CNPE n’avaient pas respecté le ratio « salariés / sous-traitants » et demande si cela a été le cas du CNPE de Chinon.</w:t>
      </w:r>
    </w:p>
    <w:p w14:paraId="71BCFB92" w14:textId="1B7D628A" w:rsidR="00D9102C" w:rsidRDefault="00D9102C" w:rsidP="00554410">
      <w:pPr>
        <w:ind w:left="708"/>
        <w:jc w:val="both"/>
        <w:rPr>
          <w:rFonts w:ascii="Calibri" w:hAnsi="Calibri" w:cs="Tahoma"/>
        </w:rPr>
      </w:pPr>
    </w:p>
    <w:p w14:paraId="343A129D" w14:textId="722C1770" w:rsidR="00D9102C" w:rsidRDefault="00D9102C" w:rsidP="00554410">
      <w:pPr>
        <w:ind w:left="708"/>
        <w:jc w:val="both"/>
        <w:rPr>
          <w:rFonts w:ascii="Calibri" w:hAnsi="Calibri" w:cs="Tahoma"/>
        </w:rPr>
      </w:pPr>
      <w:r>
        <w:rPr>
          <w:rFonts w:ascii="Calibri" w:hAnsi="Calibri" w:cs="Tahoma"/>
        </w:rPr>
        <w:t>Monsieur Alexandre HOULE, Chef de la Division d’Orléans de l’ASN, dema</w:t>
      </w:r>
      <w:r w:rsidR="00DE2A9B">
        <w:rPr>
          <w:rFonts w:ascii="Calibri" w:hAnsi="Calibri" w:cs="Tahoma"/>
        </w:rPr>
        <w:t>n</w:t>
      </w:r>
      <w:r>
        <w:rPr>
          <w:rFonts w:ascii="Calibri" w:hAnsi="Calibri" w:cs="Tahoma"/>
        </w:rPr>
        <w:t>de de quel ratio il s’agit.</w:t>
      </w:r>
    </w:p>
    <w:p w14:paraId="61CEB353" w14:textId="77777777" w:rsidR="00D9102C" w:rsidRDefault="00D9102C" w:rsidP="00554410">
      <w:pPr>
        <w:ind w:left="708"/>
        <w:jc w:val="both"/>
        <w:rPr>
          <w:rFonts w:ascii="Calibri" w:hAnsi="Calibri" w:cs="Tahoma"/>
        </w:rPr>
      </w:pPr>
    </w:p>
    <w:p w14:paraId="5FC48EBA" w14:textId="77777777" w:rsidR="00535A4D" w:rsidRDefault="00D9102C" w:rsidP="00554410">
      <w:pPr>
        <w:ind w:left="708"/>
        <w:jc w:val="both"/>
        <w:rPr>
          <w:rFonts w:ascii="Calibri" w:hAnsi="Calibri" w:cs="Tahoma"/>
        </w:rPr>
      </w:pPr>
      <w:r>
        <w:rPr>
          <w:rFonts w:ascii="Calibri" w:hAnsi="Calibri" w:cs="Tahoma"/>
        </w:rPr>
        <w:t xml:space="preserve">Monsieur BOUTIN répond qu’il n’a pas plus d’informations, mais précise qu’il s’agit d’un travail réalisé pendant la crise COVID qui concerne l’ensemble des industries, et qu’il n’avait été relevé que dans un certain nombre de CNPE. </w:t>
      </w:r>
    </w:p>
    <w:p w14:paraId="6F13CB61" w14:textId="77777777" w:rsidR="00535A4D" w:rsidRDefault="00D9102C" w:rsidP="00554410">
      <w:pPr>
        <w:ind w:left="708"/>
        <w:jc w:val="both"/>
        <w:rPr>
          <w:rFonts w:ascii="Calibri" w:hAnsi="Calibri" w:cs="Tahoma"/>
        </w:rPr>
      </w:pPr>
      <w:r>
        <w:rPr>
          <w:rFonts w:ascii="Calibri" w:hAnsi="Calibri" w:cs="Tahoma"/>
        </w:rPr>
        <w:t xml:space="preserve">Il ajoute qu’il ne connait pas les critères de l’étude et que c’est la raison pour laquelle il pose la question. </w:t>
      </w:r>
    </w:p>
    <w:p w14:paraId="339D4ED5" w14:textId="6B4C743A" w:rsidR="00D9102C" w:rsidRDefault="00D9102C" w:rsidP="00554410">
      <w:pPr>
        <w:ind w:left="708"/>
        <w:jc w:val="both"/>
        <w:rPr>
          <w:rFonts w:ascii="Calibri" w:hAnsi="Calibri" w:cs="Tahoma"/>
        </w:rPr>
      </w:pPr>
      <w:r>
        <w:rPr>
          <w:rFonts w:ascii="Calibri" w:hAnsi="Calibri" w:cs="Tahoma"/>
        </w:rPr>
        <w:t>Il précise qu’il faut qu’il y ait un certain nombre de personnels titulaires EDF par rapport au nombre de sous-traitants.</w:t>
      </w:r>
    </w:p>
    <w:p w14:paraId="58B22E0A" w14:textId="72C09000" w:rsidR="00D9102C" w:rsidRDefault="00D9102C" w:rsidP="00554410">
      <w:pPr>
        <w:ind w:left="708"/>
        <w:jc w:val="both"/>
        <w:rPr>
          <w:rFonts w:ascii="Calibri" w:hAnsi="Calibri" w:cs="Tahoma"/>
        </w:rPr>
      </w:pPr>
    </w:p>
    <w:p w14:paraId="4F60EB76" w14:textId="77777777" w:rsidR="0058182A" w:rsidRDefault="00D9102C" w:rsidP="00554410">
      <w:pPr>
        <w:ind w:left="708"/>
        <w:jc w:val="both"/>
        <w:rPr>
          <w:rFonts w:ascii="Calibri" w:hAnsi="Calibri" w:cs="Tahoma"/>
        </w:rPr>
      </w:pPr>
      <w:r>
        <w:rPr>
          <w:rFonts w:ascii="Calibri" w:hAnsi="Calibri" w:cs="Tahoma"/>
        </w:rPr>
        <w:t>Monsieur HOULE répond qu’il ne voit pas de quoi parle M</w:t>
      </w:r>
      <w:r w:rsidR="00DE2A9B">
        <w:rPr>
          <w:rFonts w:ascii="Calibri" w:hAnsi="Calibri" w:cs="Tahoma"/>
        </w:rPr>
        <w:t>.</w:t>
      </w:r>
      <w:r>
        <w:rPr>
          <w:rFonts w:ascii="Calibri" w:hAnsi="Calibri" w:cs="Tahoma"/>
        </w:rPr>
        <w:t xml:space="preserve"> BOUTIN, mais précise qu’il n’y a pas de ratio imposé en nombre de personnels EDF par sous-traitant</w:t>
      </w:r>
      <w:r w:rsidR="00DE2A9B">
        <w:rPr>
          <w:rFonts w:ascii="Calibri" w:hAnsi="Calibri" w:cs="Tahoma"/>
        </w:rPr>
        <w:t xml:space="preserve">. </w:t>
      </w:r>
    </w:p>
    <w:p w14:paraId="606137A0" w14:textId="4BCE9618" w:rsidR="00D9102C" w:rsidRDefault="00DE2A9B" w:rsidP="00554410">
      <w:pPr>
        <w:ind w:left="708"/>
        <w:jc w:val="both"/>
        <w:rPr>
          <w:rFonts w:ascii="Calibri" w:hAnsi="Calibri" w:cs="Tahoma"/>
        </w:rPr>
      </w:pPr>
      <w:r>
        <w:rPr>
          <w:rFonts w:ascii="Calibri" w:hAnsi="Calibri" w:cs="Tahoma"/>
        </w:rPr>
        <w:t xml:space="preserve">Il ajoute que ce qui est imposé c’est que lorsqu’il y a de la sous-traitance, </w:t>
      </w:r>
      <w:r w:rsidR="0058182A">
        <w:rPr>
          <w:rFonts w:ascii="Calibri" w:hAnsi="Calibri" w:cs="Tahoma"/>
        </w:rPr>
        <w:t xml:space="preserve">EDF se doit de respecter un certain nombre de </w:t>
      </w:r>
      <w:r>
        <w:rPr>
          <w:rFonts w:ascii="Calibri" w:hAnsi="Calibri" w:cs="Tahoma"/>
        </w:rPr>
        <w:t xml:space="preserve">règles </w:t>
      </w:r>
      <w:r w:rsidR="0058182A">
        <w:rPr>
          <w:rFonts w:ascii="Calibri" w:hAnsi="Calibri" w:cs="Tahoma"/>
        </w:rPr>
        <w:t xml:space="preserve">(niveaux de sous-traitance, qualification des sous-traitants …) </w:t>
      </w:r>
      <w:r>
        <w:rPr>
          <w:rFonts w:ascii="Calibri" w:hAnsi="Calibri" w:cs="Tahoma"/>
        </w:rPr>
        <w:t>et qu’EDF doit exercer une surveillance.</w:t>
      </w:r>
    </w:p>
    <w:p w14:paraId="4E12A3BB" w14:textId="77777777" w:rsidR="00535A4D" w:rsidRDefault="00DE2A9B" w:rsidP="00554410">
      <w:pPr>
        <w:ind w:left="708"/>
        <w:jc w:val="both"/>
        <w:rPr>
          <w:rFonts w:ascii="Calibri" w:hAnsi="Calibri" w:cs="Tahoma"/>
        </w:rPr>
      </w:pPr>
      <w:r>
        <w:rPr>
          <w:rFonts w:ascii="Calibri" w:hAnsi="Calibri" w:cs="Tahoma"/>
        </w:rPr>
        <w:t xml:space="preserve">Ainsi, lors de ses inspections l’ASN vérifie que lorsque la sous-traitance a été maintenue pendant la période de confinement, le personnel de surveillance d’EDF était bien présent malgré le fait que certains personnels devaient rester confinés chez eux. </w:t>
      </w:r>
    </w:p>
    <w:p w14:paraId="1995F3FF" w14:textId="7630ED75" w:rsidR="00DE2A9B" w:rsidRDefault="00DE2A9B" w:rsidP="00554410">
      <w:pPr>
        <w:ind w:left="708"/>
        <w:jc w:val="both"/>
        <w:rPr>
          <w:rFonts w:ascii="Calibri" w:hAnsi="Calibri" w:cs="Tahoma"/>
        </w:rPr>
      </w:pPr>
      <w:r>
        <w:rPr>
          <w:rFonts w:ascii="Calibri" w:hAnsi="Calibri" w:cs="Tahoma"/>
        </w:rPr>
        <w:t>Il ajoute que c’est peut-être de cela dont veut parler M. BOUTIN, mais confirme qu’il n’existe pas de ratio agents EDF / personnels de sous-traitance.</w:t>
      </w:r>
    </w:p>
    <w:p w14:paraId="6014C460" w14:textId="7D593867" w:rsidR="00D9102C" w:rsidRDefault="00D9102C" w:rsidP="00554410">
      <w:pPr>
        <w:ind w:left="708"/>
        <w:jc w:val="both"/>
        <w:rPr>
          <w:rFonts w:ascii="Calibri" w:hAnsi="Calibri" w:cs="Tahoma"/>
        </w:rPr>
      </w:pPr>
    </w:p>
    <w:p w14:paraId="62D5D09C" w14:textId="0D6E66F8" w:rsidR="00D9102C" w:rsidRDefault="00DE2A9B" w:rsidP="00554410">
      <w:pPr>
        <w:ind w:left="708"/>
        <w:jc w:val="both"/>
        <w:rPr>
          <w:rFonts w:ascii="Calibri" w:hAnsi="Calibri" w:cs="Tahoma"/>
        </w:rPr>
      </w:pPr>
      <w:r>
        <w:rPr>
          <w:rFonts w:ascii="Calibri" w:hAnsi="Calibri" w:cs="Tahoma"/>
        </w:rPr>
        <w:t xml:space="preserve">Monsieur Jean-Claude RENOUX, représentant l’association ASPIE, demande ce qu’il en sera de la capacité du combustible à rester plus longtemps dans le réacteur si on espace les arrêts de tranche, et si EDF compte baisser la charge des réacteurs, donc travailler avec un certain pourcentage </w:t>
      </w:r>
      <w:r w:rsidR="00B92BF5">
        <w:rPr>
          <w:rFonts w:ascii="Calibri" w:hAnsi="Calibri" w:cs="Tahoma"/>
        </w:rPr>
        <w:t>de la charge nominale pour les faire durer plus longtemps.</w:t>
      </w:r>
    </w:p>
    <w:p w14:paraId="14F3A940" w14:textId="42E986D9" w:rsidR="00D9102C" w:rsidRDefault="00D9102C" w:rsidP="00554410">
      <w:pPr>
        <w:ind w:left="708"/>
        <w:jc w:val="both"/>
        <w:rPr>
          <w:rFonts w:ascii="Calibri" w:hAnsi="Calibri" w:cs="Tahoma"/>
        </w:rPr>
      </w:pPr>
    </w:p>
    <w:p w14:paraId="5BE6E9FD" w14:textId="77777777" w:rsidR="00535A4D" w:rsidRDefault="00B92BF5" w:rsidP="00554410">
      <w:pPr>
        <w:ind w:left="708"/>
        <w:jc w:val="both"/>
        <w:rPr>
          <w:rFonts w:ascii="Calibri" w:hAnsi="Calibri" w:cs="Tahoma"/>
        </w:rPr>
      </w:pPr>
      <w:r>
        <w:rPr>
          <w:rFonts w:ascii="Calibri" w:hAnsi="Calibri" w:cs="Tahoma"/>
        </w:rPr>
        <w:t>Monsieur MENAGER remercie M. RENOUX pour cette question qui lui permet d’aller plus loin dans son commentaire</w:t>
      </w:r>
      <w:r w:rsidR="00135551">
        <w:rPr>
          <w:rFonts w:ascii="Calibri" w:hAnsi="Calibri" w:cs="Tahoma"/>
        </w:rPr>
        <w:t xml:space="preserve">. </w:t>
      </w:r>
    </w:p>
    <w:p w14:paraId="305D4A20" w14:textId="77777777" w:rsidR="00535A4D" w:rsidRDefault="00135551" w:rsidP="00554410">
      <w:pPr>
        <w:ind w:left="708"/>
        <w:jc w:val="both"/>
        <w:rPr>
          <w:rFonts w:ascii="Calibri" w:hAnsi="Calibri" w:cs="Tahoma"/>
        </w:rPr>
      </w:pPr>
      <w:r>
        <w:rPr>
          <w:rFonts w:ascii="Calibri" w:hAnsi="Calibri" w:cs="Tahoma"/>
        </w:rPr>
        <w:t>Il prend ainsi un exemple très conc</w:t>
      </w:r>
      <w:r w:rsidR="00535A4D">
        <w:rPr>
          <w:rFonts w:ascii="Calibri" w:hAnsi="Calibri" w:cs="Tahoma"/>
        </w:rPr>
        <w:t>r</w:t>
      </w:r>
      <w:r>
        <w:rPr>
          <w:rFonts w:ascii="Calibri" w:hAnsi="Calibri" w:cs="Tahoma"/>
        </w:rPr>
        <w:t xml:space="preserve">et : il explique qu’on aurait dû débuter un arrêt de tranche sur le réacteur </w:t>
      </w:r>
      <w:r w:rsidR="00535A4D">
        <w:rPr>
          <w:rFonts w:ascii="Calibri" w:hAnsi="Calibri" w:cs="Tahoma"/>
        </w:rPr>
        <w:t>B</w:t>
      </w:r>
      <w:r>
        <w:rPr>
          <w:rFonts w:ascii="Calibri" w:hAnsi="Calibri" w:cs="Tahoma"/>
        </w:rPr>
        <w:t xml:space="preserve">2. </w:t>
      </w:r>
    </w:p>
    <w:p w14:paraId="13E6F991" w14:textId="79F11270" w:rsidR="00D9102C" w:rsidRDefault="00135551" w:rsidP="00554410">
      <w:pPr>
        <w:ind w:left="708"/>
        <w:jc w:val="both"/>
        <w:rPr>
          <w:rFonts w:ascii="Calibri" w:hAnsi="Calibri" w:cs="Tahoma"/>
        </w:rPr>
      </w:pPr>
      <w:r>
        <w:rPr>
          <w:rFonts w:ascii="Calibri" w:hAnsi="Calibri" w:cs="Tahoma"/>
        </w:rPr>
        <w:t>Mais il ajoute que débuter à l’automne était se mettre en fragilité pour l’hiver, et qu’il a donc été fait le « saut d’hiver » pour le reculer de 3 mois et qu’ainsi il a fallu faire des économies sur le combustible.</w:t>
      </w:r>
    </w:p>
    <w:p w14:paraId="36A597A7" w14:textId="4755194C" w:rsidR="00DE2A9B" w:rsidRDefault="00135551" w:rsidP="00554410">
      <w:pPr>
        <w:ind w:left="708"/>
        <w:jc w:val="both"/>
        <w:rPr>
          <w:rFonts w:ascii="Calibri" w:hAnsi="Calibri" w:cs="Tahoma"/>
        </w:rPr>
      </w:pPr>
      <w:r>
        <w:rPr>
          <w:rFonts w:ascii="Calibri" w:hAnsi="Calibri" w:cs="Tahoma"/>
        </w:rPr>
        <w:t>Il précise que ceci s’est passé ailleurs qu’à Chinon.</w:t>
      </w:r>
    </w:p>
    <w:p w14:paraId="26B85D3D" w14:textId="005E2009" w:rsidR="00135551" w:rsidRDefault="00135551" w:rsidP="00554410">
      <w:pPr>
        <w:ind w:left="708"/>
        <w:jc w:val="both"/>
        <w:rPr>
          <w:rFonts w:ascii="Calibri" w:hAnsi="Calibri" w:cs="Tahoma"/>
        </w:rPr>
      </w:pPr>
      <w:r>
        <w:rPr>
          <w:rFonts w:ascii="Calibri" w:hAnsi="Calibri" w:cs="Tahoma"/>
        </w:rPr>
        <w:t>Il indique qu’il existe 2 façons de procéder :</w:t>
      </w:r>
    </w:p>
    <w:p w14:paraId="35FFB570" w14:textId="77777777" w:rsidR="0058182A" w:rsidRDefault="0058182A" w:rsidP="00554410">
      <w:pPr>
        <w:ind w:left="708"/>
        <w:jc w:val="both"/>
        <w:rPr>
          <w:rFonts w:ascii="Calibri" w:hAnsi="Calibri" w:cs="Tahoma"/>
        </w:rPr>
      </w:pPr>
    </w:p>
    <w:p w14:paraId="52598369" w14:textId="570A4CD6" w:rsidR="00135551" w:rsidRDefault="00135551" w:rsidP="00135551">
      <w:pPr>
        <w:pStyle w:val="Paragraphedeliste"/>
        <w:numPr>
          <w:ilvl w:val="0"/>
          <w:numId w:val="41"/>
        </w:numPr>
        <w:jc w:val="both"/>
        <w:rPr>
          <w:rFonts w:ascii="Calibri" w:hAnsi="Calibri" w:cs="Tahoma"/>
        </w:rPr>
      </w:pPr>
      <w:r>
        <w:rPr>
          <w:rFonts w:ascii="Calibri" w:hAnsi="Calibri" w:cs="Tahoma"/>
        </w:rPr>
        <w:t>Comme il y a eu moins de consommation au printemps, les réacteurs peuvent être modulés (moins de consommation le week-end et la nuit). On intègre donc cette modulation, ce qui use moins le combustible.</w:t>
      </w:r>
    </w:p>
    <w:p w14:paraId="616DED00" w14:textId="3DD485F8" w:rsidR="00135551" w:rsidRDefault="00135551" w:rsidP="00135551">
      <w:pPr>
        <w:pStyle w:val="Paragraphedeliste"/>
        <w:ind w:left="1068"/>
        <w:jc w:val="both"/>
        <w:rPr>
          <w:rFonts w:ascii="Calibri" w:hAnsi="Calibri" w:cs="Tahoma"/>
        </w:rPr>
      </w:pPr>
      <w:r>
        <w:rPr>
          <w:rFonts w:ascii="Calibri" w:hAnsi="Calibri" w:cs="Tahoma"/>
        </w:rPr>
        <w:t>La période Covid a ainsi conduit à économiser du combustible.</w:t>
      </w:r>
    </w:p>
    <w:p w14:paraId="7863C880" w14:textId="0BAD23D9" w:rsidR="00135551" w:rsidRDefault="007A6ACD" w:rsidP="00135551">
      <w:pPr>
        <w:pStyle w:val="Paragraphedeliste"/>
        <w:numPr>
          <w:ilvl w:val="0"/>
          <w:numId w:val="41"/>
        </w:numPr>
        <w:jc w:val="both"/>
        <w:rPr>
          <w:rFonts w:ascii="Calibri" w:hAnsi="Calibri" w:cs="Tahoma"/>
        </w:rPr>
      </w:pPr>
      <w:r>
        <w:rPr>
          <w:rFonts w:ascii="Calibri" w:hAnsi="Calibri" w:cs="Tahoma"/>
        </w:rPr>
        <w:t xml:space="preserve">Si cette méthode de base ne suffit pas, on peut arrêter un réacteur, ce qui a été le cas pour B2. Economiquement il est plus intéressant de l’arrêter à des périodes où il y a un peu moins de demande, afin de garder une réserve pour l’hiver, ce qui a donc été fait sur B2 l’été dernier avec une mise à l’arrêt d’une dizaine de jours. </w:t>
      </w:r>
    </w:p>
    <w:p w14:paraId="0C44FA40" w14:textId="77777777" w:rsidR="007A6ACD" w:rsidRPr="007A6ACD" w:rsidRDefault="007A6ACD" w:rsidP="007A6ACD">
      <w:pPr>
        <w:jc w:val="both"/>
        <w:rPr>
          <w:rFonts w:ascii="Calibri" w:hAnsi="Calibri" w:cs="Tahoma"/>
        </w:rPr>
      </w:pPr>
    </w:p>
    <w:p w14:paraId="4EE7DF8E" w14:textId="1360F7A9" w:rsidR="00D9102C" w:rsidRDefault="00D9102C" w:rsidP="00554410">
      <w:pPr>
        <w:ind w:left="708"/>
        <w:jc w:val="both"/>
        <w:rPr>
          <w:rFonts w:ascii="Calibri" w:hAnsi="Calibri" w:cs="Tahoma"/>
        </w:rPr>
      </w:pPr>
    </w:p>
    <w:p w14:paraId="0A09BAE8" w14:textId="77777777" w:rsidR="00D9102C" w:rsidRDefault="00D9102C" w:rsidP="00554410">
      <w:pPr>
        <w:ind w:left="708"/>
        <w:jc w:val="both"/>
        <w:rPr>
          <w:rFonts w:ascii="Calibri" w:hAnsi="Calibri" w:cs="Tahoma"/>
        </w:rPr>
      </w:pPr>
    </w:p>
    <w:p w14:paraId="7B9AE8AB" w14:textId="75790971" w:rsidR="00F15EAF" w:rsidRPr="00C53ADA" w:rsidRDefault="00F15EAF" w:rsidP="00554410">
      <w:pPr>
        <w:pStyle w:val="Titre3"/>
        <w:ind w:left="3118" w:hanging="2410"/>
        <w:rPr>
          <w:rFonts w:ascii="Calibri" w:hAnsi="Calibri"/>
        </w:rPr>
      </w:pPr>
      <w:r w:rsidRPr="00C53ADA">
        <w:rPr>
          <w:rFonts w:ascii="Calibri" w:hAnsi="Calibri"/>
        </w:rPr>
        <w:t xml:space="preserve">Point </w:t>
      </w:r>
      <w:r w:rsidR="004006D9">
        <w:rPr>
          <w:rFonts w:ascii="Calibri" w:hAnsi="Calibri"/>
        </w:rPr>
        <w:t>3</w:t>
      </w:r>
      <w:r w:rsidR="00E54685">
        <w:rPr>
          <w:rFonts w:ascii="Calibri" w:hAnsi="Calibri"/>
        </w:rPr>
        <w:t xml:space="preserve"> </w:t>
      </w:r>
      <w:r w:rsidRPr="00C53ADA">
        <w:rPr>
          <w:rFonts w:ascii="Calibri" w:hAnsi="Calibri"/>
        </w:rPr>
        <w:t xml:space="preserve">de l’ordre du jour – </w:t>
      </w:r>
      <w:r w:rsidR="008604AE">
        <w:rPr>
          <w:rFonts w:ascii="Calibri" w:hAnsi="Calibri"/>
        </w:rPr>
        <w:t>Déclaration d</w:t>
      </w:r>
      <w:r w:rsidR="00A40B2C">
        <w:rPr>
          <w:rFonts w:ascii="Calibri" w:hAnsi="Calibri"/>
        </w:rPr>
        <w:t>’</w:t>
      </w:r>
      <w:r w:rsidR="008604AE">
        <w:rPr>
          <w:rFonts w:ascii="Calibri" w:hAnsi="Calibri"/>
        </w:rPr>
        <w:t>événements significatifs pour la sûreté</w:t>
      </w:r>
      <w:r w:rsidR="00C94FED">
        <w:rPr>
          <w:rFonts w:ascii="Calibri" w:hAnsi="Calibri"/>
        </w:rPr>
        <w:t xml:space="preserve"> </w:t>
      </w:r>
      <w:r w:rsidR="0029456A">
        <w:rPr>
          <w:rFonts w:ascii="Calibri" w:hAnsi="Calibri"/>
        </w:rPr>
        <w:t xml:space="preserve">(ESS) </w:t>
      </w:r>
      <w:r w:rsidR="00C94FED">
        <w:rPr>
          <w:rFonts w:ascii="Calibri" w:hAnsi="Calibri"/>
        </w:rPr>
        <w:t xml:space="preserve">de niveau </w:t>
      </w:r>
      <w:r w:rsidR="00A40B2C">
        <w:rPr>
          <w:rFonts w:ascii="Calibri" w:hAnsi="Calibri"/>
        </w:rPr>
        <w:t>1</w:t>
      </w:r>
      <w:r w:rsidR="004B3AF1">
        <w:rPr>
          <w:rFonts w:ascii="Calibri" w:hAnsi="Calibri"/>
        </w:rPr>
        <w:t xml:space="preserve"> et ESE</w:t>
      </w:r>
    </w:p>
    <w:p w14:paraId="00DCE807" w14:textId="77777777" w:rsidR="00F15EAF" w:rsidRPr="00C53ADA" w:rsidRDefault="00F15EAF" w:rsidP="00554410">
      <w:pPr>
        <w:ind w:left="708"/>
        <w:jc w:val="both"/>
        <w:rPr>
          <w:rFonts w:ascii="Calibri" w:hAnsi="Calibri"/>
        </w:rPr>
      </w:pPr>
    </w:p>
    <w:p w14:paraId="35BE0A6B" w14:textId="7BAD3681" w:rsidR="00A74D6A" w:rsidRDefault="00B572B8" w:rsidP="00554410">
      <w:pPr>
        <w:ind w:left="708"/>
        <w:jc w:val="both"/>
        <w:rPr>
          <w:rFonts w:asciiTheme="minorHAnsi" w:hAnsiTheme="minorHAnsi" w:cs="Tahoma"/>
        </w:rPr>
      </w:pPr>
      <w:r>
        <w:rPr>
          <w:rFonts w:asciiTheme="minorHAnsi" w:hAnsiTheme="minorHAnsi"/>
        </w:rPr>
        <w:t xml:space="preserve">Monsieur BOIGARD </w:t>
      </w:r>
      <w:r w:rsidR="00A74D6A" w:rsidRPr="00A74D6A">
        <w:rPr>
          <w:rFonts w:asciiTheme="minorHAnsi" w:hAnsiTheme="minorHAnsi" w:cs="Tahoma"/>
        </w:rPr>
        <w:t xml:space="preserve">rappelle que tous les Evènements Significatifs pour la Sûreté survenus au CNPE de Chinon depuis la dernière commission plénière sont présentés lors de la commission suivante. </w:t>
      </w:r>
    </w:p>
    <w:p w14:paraId="3F10FA56" w14:textId="1B437600" w:rsidR="0058182A" w:rsidRDefault="0058182A" w:rsidP="00554410">
      <w:pPr>
        <w:ind w:left="708"/>
        <w:jc w:val="both"/>
        <w:rPr>
          <w:rFonts w:asciiTheme="minorHAnsi" w:hAnsiTheme="minorHAnsi" w:cs="Tahoma"/>
        </w:rPr>
      </w:pPr>
    </w:p>
    <w:p w14:paraId="06129C32" w14:textId="77777777" w:rsidR="0058182A" w:rsidRPr="00A74D6A" w:rsidRDefault="0058182A" w:rsidP="00554410">
      <w:pPr>
        <w:ind w:left="708"/>
        <w:jc w:val="both"/>
        <w:rPr>
          <w:rFonts w:asciiTheme="minorHAnsi" w:hAnsiTheme="minorHAnsi" w:cs="Tahoma"/>
        </w:rPr>
      </w:pPr>
    </w:p>
    <w:p w14:paraId="56A2755A" w14:textId="1E939D80" w:rsidR="00A74D6A" w:rsidRDefault="00A74D6A" w:rsidP="00554410">
      <w:pPr>
        <w:ind w:left="708"/>
        <w:jc w:val="both"/>
        <w:rPr>
          <w:rFonts w:asciiTheme="minorHAnsi" w:hAnsiTheme="minorHAnsi" w:cs="Tahoma"/>
        </w:rPr>
      </w:pPr>
      <w:r w:rsidRPr="00A74D6A">
        <w:rPr>
          <w:rFonts w:asciiTheme="minorHAnsi" w:hAnsiTheme="minorHAnsi" w:cs="Tahoma"/>
        </w:rPr>
        <w:lastRenderedPageBreak/>
        <w:t>Ainsi, aujourd’hui EDF fai</w:t>
      </w:r>
      <w:r w:rsidR="00F90022">
        <w:rPr>
          <w:rFonts w:asciiTheme="minorHAnsi" w:hAnsiTheme="minorHAnsi" w:cs="Tahoma"/>
        </w:rPr>
        <w:t>t</w:t>
      </w:r>
      <w:r w:rsidRPr="00A74D6A">
        <w:rPr>
          <w:rFonts w:asciiTheme="minorHAnsi" w:hAnsiTheme="minorHAnsi" w:cs="Tahoma"/>
        </w:rPr>
        <w:t xml:space="preserve"> un point sur les 3 ESS de niveau 1 (dont 1 générique) </w:t>
      </w:r>
      <w:r w:rsidR="00794291">
        <w:rPr>
          <w:rFonts w:asciiTheme="minorHAnsi" w:hAnsiTheme="minorHAnsi" w:cs="Tahoma"/>
        </w:rPr>
        <w:t xml:space="preserve">et d’un Evénement Significatif pour l’Environnement (ESE), </w:t>
      </w:r>
      <w:r w:rsidRPr="00A74D6A">
        <w:rPr>
          <w:rFonts w:asciiTheme="minorHAnsi" w:hAnsiTheme="minorHAnsi" w:cs="Tahoma"/>
        </w:rPr>
        <w:t>survenus au CNPE de Chinon, qui sont les suivants</w:t>
      </w:r>
      <w:r w:rsidR="00135ED2">
        <w:rPr>
          <w:rFonts w:asciiTheme="minorHAnsi" w:hAnsiTheme="minorHAnsi" w:cs="Tahoma"/>
        </w:rPr>
        <w:t xml:space="preserve"> </w:t>
      </w:r>
      <w:r w:rsidRPr="00A74D6A">
        <w:rPr>
          <w:rFonts w:asciiTheme="minorHAnsi" w:hAnsiTheme="minorHAnsi" w:cs="Tahoma"/>
        </w:rPr>
        <w:t>:</w:t>
      </w:r>
    </w:p>
    <w:p w14:paraId="7F846CDB" w14:textId="77777777" w:rsidR="00DA237C" w:rsidRDefault="00DA237C" w:rsidP="00554410">
      <w:pPr>
        <w:ind w:left="708"/>
        <w:jc w:val="both"/>
        <w:rPr>
          <w:rFonts w:asciiTheme="minorHAnsi" w:hAnsiTheme="minorHAnsi" w:cs="Tahoma"/>
        </w:rPr>
      </w:pPr>
    </w:p>
    <w:p w14:paraId="3640D169" w14:textId="77777777" w:rsidR="00DA237C" w:rsidRPr="00DA237C" w:rsidRDefault="00DA237C" w:rsidP="00DA237C">
      <w:pPr>
        <w:numPr>
          <w:ilvl w:val="0"/>
          <w:numId w:val="40"/>
        </w:numPr>
        <w:rPr>
          <w:rFonts w:ascii="Calibri" w:hAnsi="Calibri" w:cs="Tahoma"/>
        </w:rPr>
      </w:pPr>
      <w:r w:rsidRPr="00DA237C">
        <w:rPr>
          <w:rFonts w:ascii="Calibri" w:hAnsi="Calibri" w:cs="Tahoma"/>
          <w:b/>
          <w:bCs/>
          <w:color w:val="000000"/>
        </w:rPr>
        <w:t>ESS générique : Déclaration d’un événement significatif générique en lien avec le risque d’interaction sismique entre armoires électriques et châssis de relayage pour les réacteurs du palier CP0* et CPY**</w:t>
      </w:r>
    </w:p>
    <w:p w14:paraId="6FAE80BC" w14:textId="77777777" w:rsidR="00DA237C" w:rsidRPr="00DA237C" w:rsidRDefault="00DA237C" w:rsidP="00DA237C">
      <w:pPr>
        <w:ind w:left="720"/>
        <w:contextualSpacing/>
        <w:rPr>
          <w:rFonts w:ascii="Calibri" w:eastAsiaTheme="minorHAnsi" w:hAnsi="Calibri" w:cs="Tahoma"/>
        </w:rPr>
      </w:pPr>
      <w:r w:rsidRPr="00DA237C">
        <w:rPr>
          <w:rFonts w:ascii="Calibri" w:hAnsi="Calibri" w:cs="Tahoma"/>
          <w:color w:val="000000"/>
        </w:rPr>
        <w:t> </w:t>
      </w:r>
    </w:p>
    <w:p w14:paraId="148D931A" w14:textId="4BF59B98" w:rsidR="00DA237C" w:rsidRPr="00DA237C" w:rsidRDefault="00DA237C" w:rsidP="00DA237C">
      <w:pPr>
        <w:ind w:left="720"/>
        <w:contextualSpacing/>
        <w:rPr>
          <w:rFonts w:ascii="Tahoma" w:hAnsi="Tahoma" w:cs="Tahoma"/>
          <w:sz w:val="24"/>
          <w:szCs w:val="24"/>
        </w:rPr>
      </w:pPr>
      <w:r w:rsidRPr="00DA237C">
        <w:rPr>
          <w:rFonts w:ascii="Calibri" w:hAnsi="Calibri" w:cs="Tahoma"/>
          <w:color w:val="000000"/>
        </w:rPr>
        <w:t>Sur le réacteur n°1 de Tricastin, lors de la visite décennale, des d'enquêtes par les équipes d’EDF ont permis d’identifier un risque, en cas de séisme, d’interaction entre des armoires électriques et des châssis de relayage.</w:t>
      </w:r>
      <w:r w:rsidRPr="00DA237C">
        <w:rPr>
          <w:rFonts w:ascii="Calibri" w:hAnsi="Calibri" w:cs="Tahoma"/>
          <w:color w:val="000000"/>
        </w:rPr>
        <w:br/>
        <w:t>En effet, en cas de sollicitation sismique, ces éléments pourraient entrer en interaction du fait d’une distance réduite et d’une absence de liaison entre eux. Or, les codes de conception imposent lorsque la distance est réduite, de les lier entre eux afin de ne pas endommager les composants à l’intérieur.</w:t>
      </w:r>
      <w:r w:rsidRPr="00DA237C">
        <w:rPr>
          <w:rFonts w:ascii="Calibri" w:hAnsi="Calibri" w:cs="Tahoma"/>
          <w:color w:val="000000"/>
        </w:rPr>
        <w:br/>
        <w:t>Tous les matériels concernés ont été liaisonnés sur le réacteur n°1 de Tricastin. Ces défauts de liaisonnement ont fait l’objet de la déclaration d’un ESS local le 1er octobre 2019 au niveau 0 de l’échelle INES puis ré-indicé au niveau 1 en fin d’année 2019.</w:t>
      </w:r>
      <w:r w:rsidRPr="00DA237C">
        <w:rPr>
          <w:rFonts w:ascii="Calibri" w:hAnsi="Calibri" w:cs="Tahoma"/>
          <w:color w:val="000000"/>
        </w:rPr>
        <w:br/>
        <w:t>L’analyse de cette situation par les services centraux EDF a mis en évidence des interactions possibles entre armoires et châssis de relayage de fournisseurs différents sur les paliers CP0 et CPY.</w:t>
      </w:r>
      <w:r w:rsidRPr="00DA237C">
        <w:rPr>
          <w:rFonts w:ascii="Calibri" w:hAnsi="Calibri" w:cs="Tahoma"/>
          <w:color w:val="000000"/>
        </w:rPr>
        <w:br/>
        <w:t>Par un courrier en date du 19 décembre 2019, EDF a informé l’ASN de la mise en œuvre d’un programme de contrôles sur tous les réacteurs des paliers concernés.</w:t>
      </w:r>
      <w:r w:rsidRPr="00DA237C">
        <w:rPr>
          <w:rFonts w:ascii="Calibri" w:hAnsi="Calibri" w:cs="Tahoma"/>
          <w:color w:val="000000"/>
        </w:rPr>
        <w:br/>
        <w:t>Sur l’ensemble des réacteurs du palier CP0 et CPY, à l’exception de ceux de Fessenheim et du réacteur n°4 de Bugey, des non-conformités ont été constatées.</w:t>
      </w:r>
      <w:r w:rsidRPr="00DA237C">
        <w:rPr>
          <w:rFonts w:ascii="Calibri" w:hAnsi="Calibri" w:cs="Tahoma"/>
          <w:color w:val="000000"/>
        </w:rPr>
        <w:br/>
        <w:t>Les non-conformités n’ont eu aucune conséquence réelle sur la sûreté. De plus il a été démontré l’existence d’une possibilité de repli des réacteurs en cas d’aléa sismique.</w:t>
      </w:r>
      <w:r w:rsidRPr="00DA237C">
        <w:rPr>
          <w:rFonts w:ascii="Calibri" w:hAnsi="Calibri" w:cs="Tahoma"/>
          <w:color w:val="000000"/>
        </w:rPr>
        <w:br/>
        <w:t>Au regard des non-conformités relevées, EDF a déclaré à l’Autorité de sûreté nucléaire un événement significatif de sûreté générique au niveau 1 de l’échelle INES, le 31 janvier 2020, pour tous les réacteurs des paliers CP0 et CPY, à l’exception de ceux de Fessenheim et du réacteur n°4 de Bugey.</w:t>
      </w:r>
      <w:r w:rsidRPr="00DA237C">
        <w:rPr>
          <w:rFonts w:ascii="Calibri" w:hAnsi="Calibri" w:cs="Tahoma"/>
          <w:color w:val="000000"/>
        </w:rPr>
        <w:br/>
        <w:t>Les opérations de remise en conformité sont en cours sur l’ensemble des réacteurs.</w:t>
      </w:r>
      <w:r w:rsidRPr="00DA237C">
        <w:rPr>
          <w:rFonts w:ascii="Calibri" w:hAnsi="Calibri" w:cs="Tahoma"/>
          <w:color w:val="000000"/>
        </w:rPr>
        <w:br/>
      </w:r>
      <w:r w:rsidRPr="00DA237C">
        <w:rPr>
          <w:rFonts w:ascii="Calibri" w:hAnsi="Calibri" w:cs="Tahoma"/>
        </w:rPr>
        <w:t> </w:t>
      </w:r>
      <w:r w:rsidRPr="00DA237C">
        <w:rPr>
          <w:rFonts w:ascii="Calibri" w:hAnsi="Calibri" w:cs="Tahoma"/>
        </w:rPr>
        <w:br/>
      </w:r>
      <w:r w:rsidRPr="00DA237C">
        <w:rPr>
          <w:rFonts w:ascii="Calibri" w:hAnsi="Calibri" w:cs="Tahoma"/>
          <w:i/>
          <w:iCs/>
        </w:rPr>
        <w:t>* six réacteurs de 900 MW au Bugey et à Fessenheim</w:t>
      </w:r>
      <w:r w:rsidRPr="00DA237C">
        <w:rPr>
          <w:rFonts w:ascii="Calibri" w:hAnsi="Calibri" w:cs="Tahoma"/>
        </w:rPr>
        <w:br/>
      </w:r>
      <w:r w:rsidRPr="00DA237C">
        <w:rPr>
          <w:rFonts w:ascii="Calibri" w:hAnsi="Calibri" w:cs="Tahoma"/>
          <w:i/>
          <w:iCs/>
        </w:rPr>
        <w:t xml:space="preserve">** </w:t>
      </w:r>
      <w:r w:rsidR="00FC4840" w:rsidRPr="00DA237C">
        <w:rPr>
          <w:rFonts w:ascii="Calibri" w:hAnsi="Calibri" w:cs="Tahoma"/>
          <w:i/>
          <w:iCs/>
        </w:rPr>
        <w:t>Vingt-huit</w:t>
      </w:r>
      <w:r w:rsidRPr="00DA237C">
        <w:rPr>
          <w:rFonts w:ascii="Calibri" w:hAnsi="Calibri" w:cs="Tahoma"/>
          <w:i/>
          <w:iCs/>
        </w:rPr>
        <w:t xml:space="preserve"> réacteurs de 900 MW au Blayais, à Chinon, à Cruas-Meysse, à Dampierre-en-Burly, à Gravelines, à Saint-Laurent-des-Eaux et au Tricastin</w:t>
      </w:r>
      <w:r w:rsidRPr="00DA237C">
        <w:rPr>
          <w:rFonts w:ascii="Calibri" w:hAnsi="Calibri" w:cs="Tahoma"/>
        </w:rPr>
        <w:br/>
      </w:r>
      <w:r w:rsidRPr="00DA237C">
        <w:rPr>
          <w:rFonts w:ascii="Tahoma" w:hAnsi="Tahoma" w:cs="Tahoma"/>
          <w:sz w:val="24"/>
          <w:szCs w:val="24"/>
        </w:rPr>
        <w:br/>
        <w:t> </w:t>
      </w:r>
    </w:p>
    <w:p w14:paraId="16510804" w14:textId="77777777" w:rsidR="00DA237C" w:rsidRPr="00DA237C" w:rsidRDefault="00DA237C" w:rsidP="00DA237C">
      <w:pPr>
        <w:numPr>
          <w:ilvl w:val="0"/>
          <w:numId w:val="40"/>
        </w:numPr>
        <w:rPr>
          <w:rFonts w:ascii="Calibri" w:hAnsi="Calibri" w:cs="Tahoma"/>
          <w:color w:val="000000"/>
        </w:rPr>
      </w:pPr>
      <w:r w:rsidRPr="00DA237C">
        <w:rPr>
          <w:rFonts w:ascii="Calibri" w:hAnsi="Calibri" w:cs="Tahoma"/>
          <w:b/>
          <w:bCs/>
        </w:rPr>
        <w:t xml:space="preserve">ESS : </w:t>
      </w:r>
      <w:r w:rsidRPr="00DA237C">
        <w:rPr>
          <w:rFonts w:ascii="Calibri" w:hAnsi="Calibri" w:cs="Tahoma"/>
          <w:b/>
          <w:bCs/>
          <w:color w:val="000000"/>
        </w:rPr>
        <w:t>Déclaration d’un Evénement Significatif Sûreté de niveau 1 relatif à la détection d’un défaut matériel sur un capteur de pression d’un générateur de vapeur.</w:t>
      </w:r>
    </w:p>
    <w:p w14:paraId="3DAD4471" w14:textId="77777777" w:rsidR="00DA237C" w:rsidRPr="00DA237C" w:rsidRDefault="00DA237C" w:rsidP="00DA237C">
      <w:pPr>
        <w:rPr>
          <w:rFonts w:ascii="Calibri" w:eastAsiaTheme="minorHAnsi" w:hAnsi="Calibri" w:cs="Tahoma"/>
        </w:rPr>
      </w:pPr>
      <w:r w:rsidRPr="00DA237C">
        <w:rPr>
          <w:rFonts w:ascii="Calibri" w:hAnsi="Calibri" w:cs="Tahoma"/>
          <w:b/>
          <w:bCs/>
          <w:color w:val="000000"/>
        </w:rPr>
        <w:t> </w:t>
      </w:r>
    </w:p>
    <w:p w14:paraId="3B27655D" w14:textId="77777777" w:rsidR="00DA237C" w:rsidRPr="00DA237C" w:rsidRDefault="00DA237C" w:rsidP="00DA237C">
      <w:pPr>
        <w:ind w:left="709"/>
        <w:rPr>
          <w:rFonts w:ascii="Calibri" w:hAnsi="Calibri" w:cs="Tahoma"/>
        </w:rPr>
      </w:pPr>
      <w:r w:rsidRPr="00DA237C">
        <w:rPr>
          <w:rFonts w:ascii="Calibri" w:hAnsi="Calibri" w:cs="Tahoma"/>
          <w:color w:val="000000"/>
        </w:rPr>
        <w:t>Les intervenants de la centrale ont détecté le 28 mars 2020 lors du redémarrage de l'unité de production N°3, en visite décennale depuis le 24 aout 2019, un défaut matériel sur un capteur de pression de l'un des 3 générateurs de vapeur.</w:t>
      </w:r>
    </w:p>
    <w:p w14:paraId="7168711B" w14:textId="77777777" w:rsidR="00DA237C" w:rsidRPr="00DA237C" w:rsidRDefault="00DA237C" w:rsidP="00DA237C">
      <w:pPr>
        <w:ind w:left="360" w:firstLine="349"/>
        <w:rPr>
          <w:rFonts w:ascii="Calibri" w:hAnsi="Calibri" w:cs="Tahoma"/>
        </w:rPr>
      </w:pPr>
      <w:r w:rsidRPr="00DA237C">
        <w:rPr>
          <w:rFonts w:ascii="Calibri" w:hAnsi="Calibri" w:cs="Tahoma"/>
          <w:color w:val="000000"/>
        </w:rPr>
        <w:t>Les équipes ont procédé immédiatement à sa remise en conformité.</w:t>
      </w:r>
    </w:p>
    <w:p w14:paraId="4EC80E38" w14:textId="77777777" w:rsidR="00DA237C" w:rsidRPr="00DA237C" w:rsidRDefault="00DA237C" w:rsidP="00DA237C">
      <w:pPr>
        <w:ind w:left="360" w:firstLine="349"/>
        <w:rPr>
          <w:rFonts w:ascii="Calibri" w:hAnsi="Calibri" w:cs="Tahoma"/>
        </w:rPr>
      </w:pPr>
      <w:r w:rsidRPr="00DA237C">
        <w:rPr>
          <w:rFonts w:ascii="Calibri" w:hAnsi="Calibri" w:cs="Tahoma"/>
          <w:color w:val="000000"/>
        </w:rPr>
        <w:t>Ce défaut a généré une surestimation de la valeur de pression. Les deux autres capteurs de pression redondants, sont quant à eux, toujours restés fonctionnels.</w:t>
      </w:r>
    </w:p>
    <w:p w14:paraId="6BD66C75" w14:textId="77777777" w:rsidR="00DA237C" w:rsidRPr="00DA237C" w:rsidRDefault="00DA237C" w:rsidP="00DA237C">
      <w:pPr>
        <w:ind w:left="360" w:firstLine="349"/>
        <w:rPr>
          <w:rFonts w:ascii="Calibri" w:hAnsi="Calibri" w:cs="Tahoma"/>
        </w:rPr>
      </w:pPr>
      <w:r w:rsidRPr="00DA237C">
        <w:rPr>
          <w:rFonts w:ascii="Calibri" w:hAnsi="Calibri" w:cs="Tahoma"/>
          <w:color w:val="000000"/>
        </w:rPr>
        <w:t> </w:t>
      </w:r>
    </w:p>
    <w:p w14:paraId="1C0BB6D9" w14:textId="77777777" w:rsidR="00DA237C" w:rsidRPr="00DA237C" w:rsidRDefault="00DA237C" w:rsidP="00DA237C">
      <w:pPr>
        <w:ind w:left="851"/>
        <w:rPr>
          <w:rFonts w:ascii="Calibri" w:hAnsi="Calibri" w:cs="Tahoma"/>
        </w:rPr>
      </w:pPr>
      <w:r w:rsidRPr="00DA237C">
        <w:rPr>
          <w:rFonts w:ascii="Calibri" w:hAnsi="Calibri" w:cs="Tahoma"/>
          <w:color w:val="000000"/>
        </w:rPr>
        <w:t>Cet événement n’a eu aucune conséquence sur la sûreté des installations, la sécurité des salariés ni sur l’environnement.</w:t>
      </w:r>
    </w:p>
    <w:p w14:paraId="08725D81" w14:textId="77777777" w:rsidR="00DA237C" w:rsidRPr="00DA237C" w:rsidRDefault="00DA237C" w:rsidP="00DA237C">
      <w:pPr>
        <w:ind w:left="851"/>
        <w:rPr>
          <w:rFonts w:ascii="Calibri" w:hAnsi="Calibri" w:cs="Tahoma"/>
        </w:rPr>
      </w:pPr>
      <w:r w:rsidRPr="00DA237C">
        <w:rPr>
          <w:rFonts w:ascii="Calibri" w:hAnsi="Calibri" w:cs="Tahoma"/>
          <w:color w:val="000000"/>
        </w:rPr>
        <w:t>Cette situation, a été déclarée par la direction de la centrale nucléaire de Chinon, le 2 avril 2020, à l’Autorité de Sûreté Nucléaire (ASN) au niveau 1 de l’échelle internationale des événements nucléaires (INES), qui en compte 7, en raison du non-respect des règles générales d’exploitation.</w:t>
      </w:r>
    </w:p>
    <w:p w14:paraId="2679D9F5" w14:textId="77777777" w:rsidR="00DA237C" w:rsidRPr="00DA237C" w:rsidRDefault="00DA237C" w:rsidP="00DA237C">
      <w:pPr>
        <w:ind w:left="851" w:hanging="142"/>
        <w:rPr>
          <w:rFonts w:ascii="Calibri" w:hAnsi="Calibri" w:cs="Tahoma"/>
        </w:rPr>
      </w:pPr>
      <w:r w:rsidRPr="00DA237C">
        <w:rPr>
          <w:rFonts w:ascii="Calibri" w:hAnsi="Calibri" w:cs="Tahoma"/>
          <w:color w:val="1F497D"/>
        </w:rPr>
        <w:t> </w:t>
      </w:r>
    </w:p>
    <w:p w14:paraId="2BAB5968" w14:textId="77777777" w:rsidR="00DA237C" w:rsidRPr="00DA237C" w:rsidRDefault="00DA237C" w:rsidP="00DA237C">
      <w:pPr>
        <w:numPr>
          <w:ilvl w:val="0"/>
          <w:numId w:val="40"/>
        </w:numPr>
        <w:rPr>
          <w:rFonts w:ascii="Calibri" w:hAnsi="Calibri" w:cs="Tahoma"/>
        </w:rPr>
      </w:pPr>
      <w:r w:rsidRPr="00DA237C">
        <w:rPr>
          <w:rFonts w:ascii="Calibri" w:hAnsi="Calibri" w:cs="Tahoma"/>
          <w:b/>
          <w:bCs/>
        </w:rPr>
        <w:t xml:space="preserve">ESS : Déclaration d’un Evénement Significatif Sûreté de niveau 1 relatif à la détection tardive d’un défaut matériel sur dispositif de mesure de l’activité en situation post accidentelle d’un générateur de vapeur </w:t>
      </w:r>
    </w:p>
    <w:p w14:paraId="6791B69B" w14:textId="77777777" w:rsidR="00DA237C" w:rsidRPr="00DA237C" w:rsidRDefault="00DA237C" w:rsidP="00DA237C">
      <w:pPr>
        <w:ind w:left="720"/>
        <w:rPr>
          <w:rFonts w:ascii="Calibri" w:eastAsiaTheme="minorHAnsi" w:hAnsi="Calibri" w:cs="Tahoma"/>
        </w:rPr>
      </w:pPr>
      <w:r w:rsidRPr="00DA237C">
        <w:rPr>
          <w:rFonts w:ascii="Calibri" w:hAnsi="Calibri" w:cs="Tahoma"/>
        </w:rPr>
        <w:t> </w:t>
      </w:r>
    </w:p>
    <w:p w14:paraId="5C17519E" w14:textId="77777777" w:rsidR="00DA237C" w:rsidRPr="00DA237C" w:rsidRDefault="00DA237C" w:rsidP="00DA237C">
      <w:pPr>
        <w:ind w:left="540"/>
        <w:rPr>
          <w:rFonts w:ascii="Calibri" w:hAnsi="Calibri" w:cs="Tahoma"/>
        </w:rPr>
      </w:pPr>
      <w:r w:rsidRPr="00DA237C">
        <w:rPr>
          <w:rFonts w:ascii="Calibri" w:hAnsi="Calibri" w:cs="Tahoma"/>
          <w:color w:val="000000"/>
        </w:rPr>
        <w:t>Le 6 août 2020, lors d’une opération de contrôle réalisée sur l’unité numéro 3 en production de la centrale nucléaire de Chinon, les intervenants de la centrale détectent le positionnement inadapté d’un flexible</w:t>
      </w:r>
      <w:r w:rsidRPr="00DA237C">
        <w:rPr>
          <w:rFonts w:ascii="Calibri" w:hAnsi="Calibri" w:cs="Tahoma"/>
          <w:color w:val="1F497D"/>
        </w:rPr>
        <w:t xml:space="preserve"> </w:t>
      </w:r>
      <w:r w:rsidRPr="00DA237C">
        <w:rPr>
          <w:rFonts w:ascii="Calibri" w:hAnsi="Calibri" w:cs="Tahoma"/>
          <w:color w:val="000000"/>
        </w:rPr>
        <w:t xml:space="preserve">sur un </w:t>
      </w:r>
      <w:r w:rsidRPr="00DA237C">
        <w:rPr>
          <w:rFonts w:ascii="Calibri" w:hAnsi="Calibri" w:cs="Tahoma"/>
          <w:color w:val="000000"/>
        </w:rPr>
        <w:lastRenderedPageBreak/>
        <w:t>dispositif de surveillance</w:t>
      </w:r>
      <w:r w:rsidRPr="00DA237C">
        <w:rPr>
          <w:rFonts w:ascii="Calibri" w:hAnsi="Calibri" w:cs="Tahoma"/>
          <w:color w:val="1F497D"/>
        </w:rPr>
        <w:t>,</w:t>
      </w:r>
      <w:r w:rsidRPr="00DA237C">
        <w:rPr>
          <w:rFonts w:ascii="Calibri" w:hAnsi="Calibri" w:cs="Tahoma"/>
          <w:color w:val="000000"/>
        </w:rPr>
        <w:t xml:space="preserve"> récemment installé, de l’activité en situation post accidentelle d’un générateur de vapeur*. Les équipes ont procédé immédiatement à sa remise en conformité.</w:t>
      </w:r>
    </w:p>
    <w:p w14:paraId="05A2F72A" w14:textId="77777777" w:rsidR="00DA237C" w:rsidRPr="00DA237C" w:rsidRDefault="00DA237C" w:rsidP="00DA237C">
      <w:pPr>
        <w:ind w:left="540"/>
        <w:rPr>
          <w:rFonts w:ascii="Calibri" w:hAnsi="Calibri" w:cs="Tahoma"/>
        </w:rPr>
      </w:pPr>
      <w:r w:rsidRPr="00DA237C">
        <w:rPr>
          <w:rFonts w:ascii="Calibri" w:hAnsi="Calibri" w:cs="Tahoma"/>
          <w:color w:val="000000"/>
        </w:rPr>
        <w:t xml:space="preserve">Cet événement n’a eu aucune conséquence sur la sûreté des installations, la sécurité des salariés ni sur l’environnement. Un dispositif redondant de surveillance de l’activité post-accidentelle des générateurs de vapeur est toujours resté fonctionnel. L’intégrité du fonctionnement des générateurs de vapeur a toujours été garantie. Cette anomalie est liée à une opération de maintenance réalisée lors du dernier arrêt programmé pour visite décennale. </w:t>
      </w:r>
    </w:p>
    <w:p w14:paraId="57F0B4CA" w14:textId="77777777" w:rsidR="00DA237C" w:rsidRPr="00DA237C" w:rsidRDefault="00DA237C" w:rsidP="00DA237C">
      <w:pPr>
        <w:ind w:left="540"/>
        <w:rPr>
          <w:rFonts w:ascii="Calibri" w:hAnsi="Calibri" w:cs="Tahoma"/>
        </w:rPr>
      </w:pPr>
      <w:r w:rsidRPr="00DA237C">
        <w:rPr>
          <w:rFonts w:ascii="Calibri" w:hAnsi="Calibri" w:cs="Tahoma"/>
          <w:color w:val="000000"/>
        </w:rPr>
        <w:t>Cette situation, a été déclarée par la direction de la centrale nucléaire de Chinon, le 14 août 2020, à l’Autorité de Sûreté Nucléaire (ASN) au niveau 1 de l’échelle internationale des événements nucléaires (INES), qui en compte 7, en raison du non-respect des règles générales d’exploitation et de sa détection tardive.</w:t>
      </w:r>
    </w:p>
    <w:p w14:paraId="48547B81" w14:textId="77777777" w:rsidR="00DA237C" w:rsidRPr="00DA237C" w:rsidRDefault="00DA237C" w:rsidP="00DA237C">
      <w:pPr>
        <w:ind w:left="540"/>
        <w:rPr>
          <w:rFonts w:ascii="Calibri" w:hAnsi="Calibri" w:cs="Tahoma"/>
        </w:rPr>
      </w:pPr>
      <w:r w:rsidRPr="00DA237C">
        <w:rPr>
          <w:rFonts w:ascii="Calibri" w:hAnsi="Calibri" w:cs="Tahoma"/>
          <w:color w:val="000000"/>
        </w:rPr>
        <w:t xml:space="preserve">*Chaque unité de production compte 3 générateurs. Placés entre le circuit primaire et le circuit secondaire, ils assurent l’échange de chaleur entre ces deux circuits. </w:t>
      </w:r>
    </w:p>
    <w:p w14:paraId="6C12E0B2" w14:textId="77777777" w:rsidR="00DA237C" w:rsidRPr="00DA237C" w:rsidRDefault="00DA237C" w:rsidP="00DA237C">
      <w:pPr>
        <w:ind w:left="720"/>
        <w:rPr>
          <w:rFonts w:ascii="Calibri" w:hAnsi="Calibri" w:cs="Tahoma"/>
        </w:rPr>
      </w:pPr>
      <w:r w:rsidRPr="00DA237C">
        <w:rPr>
          <w:rFonts w:ascii="Calibri" w:hAnsi="Calibri" w:cs="Tahoma"/>
        </w:rPr>
        <w:t> </w:t>
      </w:r>
    </w:p>
    <w:p w14:paraId="2B430EE4" w14:textId="2274F27B" w:rsidR="00DA237C" w:rsidRDefault="00DA237C" w:rsidP="00FC4840">
      <w:pPr>
        <w:ind w:left="709"/>
        <w:rPr>
          <w:rFonts w:ascii="Calibri" w:hAnsi="Calibri" w:cs="Tahoma"/>
          <w:b/>
        </w:rPr>
      </w:pPr>
      <w:r w:rsidRPr="00DA237C">
        <w:rPr>
          <w:rFonts w:ascii="Calibri" w:hAnsi="Calibri" w:cs="Times New Roman"/>
          <w:b/>
          <w:color w:val="1F497D"/>
        </w:rPr>
        <w:t> </w:t>
      </w:r>
      <w:r w:rsidRPr="00DA237C">
        <w:rPr>
          <w:rFonts w:ascii="Calibri" w:hAnsi="Calibri" w:cs="Tahoma"/>
          <w:b/>
        </w:rPr>
        <w:t>ESE : déclaration d’un événement significatif Environnement suite à une analyse erronée d’un réservoir de collecte d’effluents liquides du 1</w:t>
      </w:r>
      <w:r w:rsidRPr="00DA237C">
        <w:rPr>
          <w:rFonts w:ascii="Calibri" w:hAnsi="Calibri" w:cs="Tahoma"/>
          <w:b/>
          <w:vertAlign w:val="superscript"/>
        </w:rPr>
        <w:t>er</w:t>
      </w:r>
      <w:r w:rsidRPr="00DA237C">
        <w:rPr>
          <w:rFonts w:ascii="Calibri" w:hAnsi="Calibri" w:cs="Tahoma"/>
          <w:b/>
        </w:rPr>
        <w:t xml:space="preserve"> octobre 2020.</w:t>
      </w:r>
    </w:p>
    <w:p w14:paraId="7B872CC0" w14:textId="77777777" w:rsidR="00FC4840" w:rsidRPr="00DA237C" w:rsidRDefault="00FC4840" w:rsidP="00FC4840">
      <w:pPr>
        <w:ind w:left="709"/>
        <w:rPr>
          <w:rFonts w:ascii="Calibri" w:hAnsi="Calibri" w:cs="Tahoma"/>
          <w:b/>
        </w:rPr>
      </w:pPr>
    </w:p>
    <w:p w14:paraId="469F0EFA" w14:textId="77777777" w:rsidR="00DA237C" w:rsidRPr="00DA237C" w:rsidRDefault="00DA237C" w:rsidP="00DA237C">
      <w:pPr>
        <w:ind w:left="709"/>
        <w:rPr>
          <w:rFonts w:ascii="Calibri" w:hAnsi="Calibri" w:cs="Tahoma"/>
        </w:rPr>
      </w:pPr>
      <w:r w:rsidRPr="00DA237C">
        <w:rPr>
          <w:rFonts w:ascii="Calibri" w:hAnsi="Calibri" w:cs="Tahoma"/>
        </w:rPr>
        <w:t xml:space="preserve">Le 25 septembre 2020, la centrale nucléaire de production d’électricité de Chinon a déclaré, auprès de l’Autorité de Sûreté Nucléaire, un évènement significatif environnement suite à la détection d’une anomalie du processus de surveillance des rejets en Loire. </w:t>
      </w:r>
    </w:p>
    <w:p w14:paraId="5F0E77F7" w14:textId="77777777" w:rsidR="00DA237C" w:rsidRPr="00DA237C" w:rsidRDefault="00DA237C" w:rsidP="00DA237C">
      <w:pPr>
        <w:ind w:left="709" w:firstLine="399"/>
        <w:rPr>
          <w:rFonts w:ascii="Calibri" w:hAnsi="Calibri" w:cs="Tahoma"/>
        </w:rPr>
      </w:pPr>
      <w:r w:rsidRPr="00DA237C">
        <w:rPr>
          <w:rFonts w:ascii="Calibri" w:hAnsi="Calibri" w:cs="Tahoma"/>
        </w:rPr>
        <w:t> </w:t>
      </w:r>
    </w:p>
    <w:p w14:paraId="491D3531" w14:textId="77777777" w:rsidR="00DA237C" w:rsidRPr="00DA237C" w:rsidRDefault="00DA237C" w:rsidP="00DA237C">
      <w:pPr>
        <w:ind w:left="708"/>
        <w:rPr>
          <w:rFonts w:ascii="Calibri" w:hAnsi="Calibri" w:cs="Tahoma"/>
        </w:rPr>
      </w:pPr>
      <w:r w:rsidRPr="00DA237C">
        <w:rPr>
          <w:rFonts w:ascii="Calibri" w:hAnsi="Calibri" w:cs="Tahoma"/>
        </w:rPr>
        <w:t>Dans le cadre du fonctionnement de l’installation, le contenu d’un réservoir de collecte d’effluents liquides a été mis au rejet du 19 au 21 septembre 2020. Conformément aux procédures d’exploitation et aux exigences de l’arrêté de rejet du site, un prélèvement dans ce réservoir a été réalisé pour analyse de son contenu avant rejet, afin de calculer les conditions du rejet de celui-ci.</w:t>
      </w:r>
    </w:p>
    <w:p w14:paraId="008E7950" w14:textId="77777777" w:rsidR="00DA237C" w:rsidRPr="00DA237C" w:rsidRDefault="00DA237C" w:rsidP="00DA237C">
      <w:pPr>
        <w:ind w:left="708"/>
        <w:rPr>
          <w:rFonts w:ascii="Calibri" w:hAnsi="Calibri" w:cs="Tahoma"/>
        </w:rPr>
      </w:pPr>
      <w:r w:rsidRPr="00DA237C">
        <w:rPr>
          <w:rFonts w:ascii="Calibri" w:hAnsi="Calibri" w:cs="Tahoma"/>
        </w:rPr>
        <w:t> </w:t>
      </w:r>
    </w:p>
    <w:p w14:paraId="74D0A3BD" w14:textId="77777777" w:rsidR="00DA237C" w:rsidRPr="00DA237C" w:rsidRDefault="00DA237C" w:rsidP="00DA237C">
      <w:pPr>
        <w:ind w:left="708"/>
        <w:rPr>
          <w:rFonts w:ascii="Calibri" w:hAnsi="Calibri" w:cs="Tahoma"/>
        </w:rPr>
      </w:pPr>
      <w:r w:rsidRPr="00DA237C">
        <w:rPr>
          <w:rFonts w:ascii="Calibri" w:hAnsi="Calibri" w:cs="Tahoma"/>
        </w:rPr>
        <w:t>Le 22 septembre 2020, à l’occasion de la surveillance réglementaire de l’environnement, malgré une activité calculée conforme aux limites réglementaires, une activité atypique a été mesurée en Loire, en aval du site. Après investigations, une erreur d’analyse du réservoir de collecte d’effluents liquides a été détectée, ce qui a occasionné une sous-estimation de l’activité contenue dans le réservoir, entraînant une détermination inexacte des conditions de rejet de celui-ci.</w:t>
      </w:r>
    </w:p>
    <w:p w14:paraId="0A610507" w14:textId="1833FC68" w:rsidR="00B16C7C" w:rsidRDefault="00B16C7C" w:rsidP="00554410">
      <w:pPr>
        <w:ind w:left="708"/>
        <w:jc w:val="both"/>
        <w:rPr>
          <w:rFonts w:asciiTheme="minorHAnsi" w:hAnsiTheme="minorHAnsi"/>
        </w:rPr>
      </w:pPr>
    </w:p>
    <w:p w14:paraId="4B0115BB" w14:textId="4B0F1550" w:rsidR="00135ED2" w:rsidRDefault="007A6ACD" w:rsidP="00554410">
      <w:pPr>
        <w:ind w:left="708"/>
        <w:jc w:val="both"/>
        <w:rPr>
          <w:rFonts w:asciiTheme="minorHAnsi" w:hAnsiTheme="minorHAnsi"/>
        </w:rPr>
      </w:pPr>
      <w:r>
        <w:rPr>
          <w:rFonts w:asciiTheme="minorHAnsi" w:hAnsiTheme="minorHAnsi"/>
        </w:rPr>
        <w:t>Monsieur MENAGER décrit alors c</w:t>
      </w:r>
      <w:r w:rsidR="00135ED2">
        <w:rPr>
          <w:rFonts w:asciiTheme="minorHAnsi" w:hAnsiTheme="minorHAnsi"/>
        </w:rPr>
        <w:t>es événements</w:t>
      </w:r>
      <w:r w:rsidR="00241929">
        <w:rPr>
          <w:rFonts w:asciiTheme="minorHAnsi" w:hAnsiTheme="minorHAnsi"/>
        </w:rPr>
        <w:t xml:space="preserve"> (cf. ANNEXE 1)</w:t>
      </w:r>
      <w:r>
        <w:rPr>
          <w:rFonts w:asciiTheme="minorHAnsi" w:hAnsiTheme="minorHAnsi"/>
        </w:rPr>
        <w:t>, suivi par M. PER</w:t>
      </w:r>
      <w:r w:rsidR="004D0A40">
        <w:rPr>
          <w:rFonts w:asciiTheme="minorHAnsi" w:hAnsiTheme="minorHAnsi"/>
        </w:rPr>
        <w:t>E</w:t>
      </w:r>
      <w:r>
        <w:rPr>
          <w:rFonts w:asciiTheme="minorHAnsi" w:hAnsiTheme="minorHAnsi"/>
        </w:rPr>
        <w:t xml:space="preserve">IRA-MARQUES qui les commente pour l’ASN </w:t>
      </w:r>
      <w:r w:rsidR="00CD2EC2">
        <w:rPr>
          <w:rFonts w:asciiTheme="minorHAnsi" w:hAnsiTheme="minorHAnsi"/>
        </w:rPr>
        <w:t>(cf. ANNEXE 2).</w:t>
      </w:r>
    </w:p>
    <w:p w14:paraId="5DD3C246" w14:textId="1E2825F0" w:rsidR="007A6ACD" w:rsidRDefault="007A6ACD" w:rsidP="00554410">
      <w:pPr>
        <w:ind w:left="708"/>
        <w:jc w:val="both"/>
        <w:rPr>
          <w:rFonts w:asciiTheme="minorHAnsi" w:hAnsiTheme="minorHAnsi"/>
        </w:rPr>
      </w:pPr>
    </w:p>
    <w:p w14:paraId="245D5CBA" w14:textId="77777777" w:rsidR="00535A4D" w:rsidRDefault="007A6ACD" w:rsidP="00554410">
      <w:pPr>
        <w:ind w:left="708"/>
        <w:jc w:val="both"/>
        <w:rPr>
          <w:rFonts w:asciiTheme="minorHAnsi" w:hAnsiTheme="minorHAnsi"/>
        </w:rPr>
      </w:pPr>
      <w:r>
        <w:rPr>
          <w:rFonts w:asciiTheme="minorHAnsi" w:hAnsiTheme="minorHAnsi"/>
        </w:rPr>
        <w:t xml:space="preserve">Monsieur Julien CHAUVIN, représentant la Chambre syndical des Pharmaciens d’Indre-et-Loire, </w:t>
      </w:r>
      <w:r w:rsidR="00243661">
        <w:rPr>
          <w:rFonts w:asciiTheme="minorHAnsi" w:hAnsiTheme="minorHAnsi"/>
        </w:rPr>
        <w:t>a une question concernant la fixation des armoires situées à coté les unes des autres et mentionnées dans le 1</w:t>
      </w:r>
      <w:r w:rsidR="00243661" w:rsidRPr="00243661">
        <w:rPr>
          <w:rFonts w:asciiTheme="minorHAnsi" w:hAnsiTheme="minorHAnsi"/>
          <w:vertAlign w:val="superscript"/>
        </w:rPr>
        <w:t>er</w:t>
      </w:r>
      <w:r w:rsidR="00243661">
        <w:rPr>
          <w:rFonts w:asciiTheme="minorHAnsi" w:hAnsiTheme="minorHAnsi"/>
        </w:rPr>
        <w:t xml:space="preserve"> ESS. </w:t>
      </w:r>
    </w:p>
    <w:p w14:paraId="56A71589" w14:textId="77777777" w:rsidR="00535A4D" w:rsidRDefault="00243661" w:rsidP="00554410">
      <w:pPr>
        <w:ind w:left="708"/>
        <w:jc w:val="both"/>
        <w:rPr>
          <w:rFonts w:asciiTheme="minorHAnsi" w:hAnsiTheme="minorHAnsi"/>
        </w:rPr>
      </w:pPr>
      <w:r>
        <w:rPr>
          <w:rFonts w:asciiTheme="minorHAnsi" w:hAnsiTheme="minorHAnsi"/>
        </w:rPr>
        <w:t xml:space="preserve">Il lui semble évident qu’une armoire, potentiellement dangereuse si elle vient à tomber doit être fixée convenablement pour résister à un séisme. </w:t>
      </w:r>
    </w:p>
    <w:p w14:paraId="05443238" w14:textId="01D4AABF" w:rsidR="007A6ACD" w:rsidRDefault="00243661" w:rsidP="00554410">
      <w:pPr>
        <w:ind w:left="708"/>
        <w:jc w:val="both"/>
        <w:rPr>
          <w:rFonts w:asciiTheme="minorHAnsi" w:hAnsiTheme="minorHAnsi"/>
        </w:rPr>
      </w:pPr>
      <w:r>
        <w:rPr>
          <w:rFonts w:asciiTheme="minorHAnsi" w:hAnsiTheme="minorHAnsi"/>
        </w:rPr>
        <w:t>Il se dit donc étonné qu’on ne s’en soit rendu compte uniquement que lors d’un contrôle.</w:t>
      </w:r>
    </w:p>
    <w:p w14:paraId="1D118504" w14:textId="4CD0BD3A" w:rsidR="00243661" w:rsidRDefault="00243661" w:rsidP="00554410">
      <w:pPr>
        <w:ind w:left="708"/>
        <w:jc w:val="both"/>
        <w:rPr>
          <w:rFonts w:asciiTheme="minorHAnsi" w:hAnsiTheme="minorHAnsi"/>
        </w:rPr>
      </w:pPr>
    </w:p>
    <w:p w14:paraId="7EF825F8" w14:textId="2DA08898" w:rsidR="00243661" w:rsidRDefault="00243661" w:rsidP="00554410">
      <w:pPr>
        <w:ind w:left="708"/>
        <w:jc w:val="both"/>
        <w:rPr>
          <w:rFonts w:asciiTheme="minorHAnsi" w:hAnsiTheme="minorHAnsi"/>
        </w:rPr>
      </w:pPr>
      <w:r>
        <w:rPr>
          <w:rFonts w:asciiTheme="minorHAnsi" w:hAnsiTheme="minorHAnsi"/>
        </w:rPr>
        <w:t>Monsieur MENAGER répond qu’il a été trop rapide sur le sujet. Il précise qu’en fait l’armoire était bien fixée.</w:t>
      </w:r>
    </w:p>
    <w:p w14:paraId="02A4FEDF" w14:textId="3DE4E133" w:rsidR="00243661" w:rsidRDefault="00243661" w:rsidP="00554410">
      <w:pPr>
        <w:ind w:left="708"/>
        <w:jc w:val="both"/>
        <w:rPr>
          <w:rFonts w:asciiTheme="minorHAnsi" w:hAnsiTheme="minorHAnsi"/>
        </w:rPr>
      </w:pPr>
      <w:r>
        <w:rPr>
          <w:rFonts w:asciiTheme="minorHAnsi" w:hAnsiTheme="minorHAnsi"/>
        </w:rPr>
        <w:t>Il ajoute que si le site de TRICASTIN a fait remonter cette question, c’est parce qu’ils viennent de faire leur 1</w:t>
      </w:r>
      <w:r w:rsidRPr="00243661">
        <w:rPr>
          <w:rFonts w:asciiTheme="minorHAnsi" w:hAnsiTheme="minorHAnsi"/>
          <w:vertAlign w:val="superscript"/>
        </w:rPr>
        <w:t>ère</w:t>
      </w:r>
      <w:r>
        <w:rPr>
          <w:rFonts w:asciiTheme="minorHAnsi" w:hAnsiTheme="minorHAnsi"/>
        </w:rPr>
        <w:t xml:space="preserve"> VD4 avec une logique de réévaluation sismique. C’est donc dans ce cadre du réexamen de sûreté, par calcul, que cette réévaluation est intervenue. </w:t>
      </w:r>
    </w:p>
    <w:p w14:paraId="6F11BB87" w14:textId="67787C36" w:rsidR="00243661" w:rsidRDefault="00243661" w:rsidP="00554410">
      <w:pPr>
        <w:ind w:left="708"/>
        <w:jc w:val="both"/>
        <w:rPr>
          <w:rFonts w:asciiTheme="minorHAnsi" w:hAnsiTheme="minorHAnsi"/>
        </w:rPr>
      </w:pPr>
    </w:p>
    <w:p w14:paraId="14421DAE" w14:textId="23C0EFD7" w:rsidR="00243661" w:rsidRDefault="00243661" w:rsidP="00554410">
      <w:pPr>
        <w:ind w:left="708"/>
        <w:jc w:val="both"/>
        <w:rPr>
          <w:rFonts w:asciiTheme="minorHAnsi" w:hAnsiTheme="minorHAnsi"/>
        </w:rPr>
      </w:pPr>
      <w:r>
        <w:rPr>
          <w:rFonts w:asciiTheme="minorHAnsi" w:hAnsiTheme="minorHAnsi"/>
        </w:rPr>
        <w:t>Monsieur Jean-Yves BUSSON, représentant l’association ALISEE 49, sans anticiper sur le sujet du tritium, souhaite donner l’information suivante.</w:t>
      </w:r>
    </w:p>
    <w:p w14:paraId="3BBDD30A" w14:textId="23F5837F" w:rsidR="00243661" w:rsidRDefault="00243661" w:rsidP="00554410">
      <w:pPr>
        <w:ind w:left="708"/>
        <w:jc w:val="both"/>
        <w:rPr>
          <w:rFonts w:asciiTheme="minorHAnsi" w:hAnsiTheme="minorHAnsi"/>
        </w:rPr>
      </w:pPr>
      <w:r>
        <w:rPr>
          <w:rFonts w:asciiTheme="minorHAnsi" w:hAnsiTheme="minorHAnsi"/>
        </w:rPr>
        <w:t xml:space="preserve">Il indique que le réseau des citoyens surveillant la qualité de l’eau de la Loire </w:t>
      </w:r>
      <w:r w:rsidR="00534257">
        <w:rPr>
          <w:rFonts w:asciiTheme="minorHAnsi" w:hAnsiTheme="minorHAnsi"/>
        </w:rPr>
        <w:t xml:space="preserve">et </w:t>
      </w:r>
      <w:r>
        <w:rPr>
          <w:rFonts w:asciiTheme="minorHAnsi" w:hAnsiTheme="minorHAnsi"/>
        </w:rPr>
        <w:t xml:space="preserve">de la Vienne </w:t>
      </w:r>
      <w:r w:rsidR="00534257">
        <w:rPr>
          <w:rFonts w:asciiTheme="minorHAnsi" w:hAnsiTheme="minorHAnsi"/>
        </w:rPr>
        <w:t xml:space="preserve">sera peut-être en mesure d’apporter ses propres données suite à l’incident qui vient d’être commenté, car des prélèvements ont été faits ces jours-là. </w:t>
      </w:r>
    </w:p>
    <w:p w14:paraId="0C975330" w14:textId="2B8B6D35" w:rsidR="00243661" w:rsidRDefault="00534257" w:rsidP="00554410">
      <w:pPr>
        <w:ind w:left="708"/>
        <w:jc w:val="both"/>
        <w:rPr>
          <w:rFonts w:asciiTheme="minorHAnsi" w:hAnsiTheme="minorHAnsi"/>
        </w:rPr>
      </w:pPr>
      <w:r>
        <w:rPr>
          <w:rFonts w:asciiTheme="minorHAnsi" w:hAnsiTheme="minorHAnsi"/>
        </w:rPr>
        <w:t xml:space="preserve">Il s’adresse par ailleurs au directeur du CNPE quand celui-ci parle </w:t>
      </w:r>
      <w:r w:rsidR="007F5340">
        <w:rPr>
          <w:rFonts w:asciiTheme="minorHAnsi" w:hAnsiTheme="minorHAnsi"/>
        </w:rPr>
        <w:t>du</w:t>
      </w:r>
      <w:r>
        <w:rPr>
          <w:rFonts w:asciiTheme="minorHAnsi" w:hAnsiTheme="minorHAnsi"/>
        </w:rPr>
        <w:t xml:space="preserve"> prélèvement qui avait eu lieu en janvier 2019. Il indique que c’est de moins en moins mystérieux car les préleveurs peuvent s’appuyer sur un rapport de l’IRSN de février 2020. Il ajoute qu’une hypothèse se dégage ainsi très clairement : celle d’un mauvais mélange.</w:t>
      </w:r>
    </w:p>
    <w:p w14:paraId="7CC6E70B" w14:textId="11B1F52C" w:rsidR="00243661" w:rsidRDefault="00243661" w:rsidP="00554410">
      <w:pPr>
        <w:ind w:left="708"/>
        <w:jc w:val="both"/>
        <w:rPr>
          <w:rFonts w:asciiTheme="minorHAnsi" w:hAnsiTheme="minorHAnsi"/>
        </w:rPr>
      </w:pPr>
    </w:p>
    <w:p w14:paraId="657FFEC5" w14:textId="7AE5430D" w:rsidR="00535A4D" w:rsidRDefault="00534257" w:rsidP="00554410">
      <w:pPr>
        <w:ind w:left="708"/>
        <w:jc w:val="both"/>
        <w:rPr>
          <w:rFonts w:asciiTheme="minorHAnsi" w:hAnsiTheme="minorHAnsi"/>
        </w:rPr>
      </w:pPr>
      <w:r>
        <w:rPr>
          <w:rFonts w:asciiTheme="minorHAnsi" w:hAnsiTheme="minorHAnsi"/>
        </w:rPr>
        <w:t>Monsieur RENOUX souhait</w:t>
      </w:r>
      <w:r w:rsidR="00D51E54">
        <w:rPr>
          <w:rFonts w:asciiTheme="minorHAnsi" w:hAnsiTheme="minorHAnsi"/>
        </w:rPr>
        <w:t>e</w:t>
      </w:r>
      <w:r>
        <w:rPr>
          <w:rFonts w:asciiTheme="minorHAnsi" w:hAnsiTheme="minorHAnsi"/>
        </w:rPr>
        <w:t xml:space="preserve"> revenir sur le schéma du bypass qui a été présenté et que l’on explique comment cela fonctionnait auparavant, quelle vanne il faut ouvrir et sur quel circuit, car on dirait que l’une est en série avec l’autre.</w:t>
      </w:r>
      <w:r w:rsidR="00AF2D6E">
        <w:rPr>
          <w:rFonts w:asciiTheme="minorHAnsi" w:hAnsiTheme="minorHAnsi"/>
        </w:rPr>
        <w:t xml:space="preserve"> Et donc pour que l’une soit fonctionnelle, il faut que l’autre soit ouverte également. </w:t>
      </w:r>
    </w:p>
    <w:p w14:paraId="6A3233C5" w14:textId="58558FF1" w:rsidR="00AF2D6E" w:rsidRDefault="00AF2D6E" w:rsidP="00554410">
      <w:pPr>
        <w:ind w:left="708"/>
        <w:jc w:val="both"/>
        <w:rPr>
          <w:rFonts w:asciiTheme="minorHAnsi" w:hAnsiTheme="minorHAnsi"/>
        </w:rPr>
      </w:pPr>
      <w:r>
        <w:rPr>
          <w:rFonts w:asciiTheme="minorHAnsi" w:hAnsiTheme="minorHAnsi"/>
        </w:rPr>
        <w:t>Il demande donc quel est le rôle du bypass qui a été installé et comment fonctionne le circuit.</w:t>
      </w:r>
    </w:p>
    <w:p w14:paraId="3CF98406" w14:textId="77777777" w:rsidR="00135ED2" w:rsidRDefault="00135ED2" w:rsidP="00554410">
      <w:pPr>
        <w:ind w:left="708"/>
        <w:jc w:val="both"/>
        <w:rPr>
          <w:rFonts w:asciiTheme="minorHAnsi" w:hAnsiTheme="minorHAnsi"/>
        </w:rPr>
      </w:pPr>
    </w:p>
    <w:p w14:paraId="5C8672B0" w14:textId="77777777" w:rsidR="00535A4D" w:rsidRDefault="00AF2D6E" w:rsidP="00554410">
      <w:pPr>
        <w:ind w:left="708"/>
        <w:jc w:val="both"/>
        <w:rPr>
          <w:rFonts w:asciiTheme="minorHAnsi" w:hAnsiTheme="minorHAnsi"/>
        </w:rPr>
      </w:pPr>
      <w:r>
        <w:rPr>
          <w:rFonts w:asciiTheme="minorHAnsi" w:hAnsiTheme="minorHAnsi"/>
        </w:rPr>
        <w:t>Monsieur M</w:t>
      </w:r>
      <w:r w:rsidR="004701C7">
        <w:rPr>
          <w:rFonts w:asciiTheme="minorHAnsi" w:hAnsiTheme="minorHAnsi"/>
        </w:rPr>
        <w:t>ENAGER répond avec l’aide du schéma présenté précédemment (cf. ANNEXE 1) en montrant tout d’abord le circuit normal avant modification.</w:t>
      </w:r>
      <w:r>
        <w:rPr>
          <w:rFonts w:asciiTheme="minorHAnsi" w:hAnsiTheme="minorHAnsi"/>
        </w:rPr>
        <w:t xml:space="preserve"> </w:t>
      </w:r>
      <w:r w:rsidR="004701C7">
        <w:rPr>
          <w:rFonts w:asciiTheme="minorHAnsi" w:hAnsiTheme="minorHAnsi"/>
        </w:rPr>
        <w:t xml:space="preserve">Il explique que la modification consiste en une ligne de bypass qualifié au séisme qui permet de faire les séquences de configuration par une ligne qualifiée. </w:t>
      </w:r>
    </w:p>
    <w:p w14:paraId="74C09056" w14:textId="1438A7B4" w:rsidR="000B5005" w:rsidRDefault="004701C7" w:rsidP="00554410">
      <w:pPr>
        <w:ind w:left="708"/>
        <w:jc w:val="both"/>
        <w:rPr>
          <w:rFonts w:asciiTheme="minorHAnsi" w:hAnsiTheme="minorHAnsi"/>
        </w:rPr>
      </w:pPr>
      <w:r>
        <w:rPr>
          <w:rFonts w:asciiTheme="minorHAnsi" w:hAnsiTheme="minorHAnsi"/>
        </w:rPr>
        <w:t>Il montre alors le fonctionnement sur le schéma et répond aux questions de M. RENOUX.</w:t>
      </w:r>
    </w:p>
    <w:p w14:paraId="0C6D21FC" w14:textId="1F71F41E" w:rsidR="004701C7" w:rsidRDefault="004701C7" w:rsidP="00554410">
      <w:pPr>
        <w:ind w:left="708"/>
        <w:jc w:val="both"/>
        <w:rPr>
          <w:rFonts w:asciiTheme="minorHAnsi" w:hAnsiTheme="minorHAnsi"/>
        </w:rPr>
      </w:pPr>
    </w:p>
    <w:p w14:paraId="2648C289" w14:textId="77777777" w:rsidR="00535A4D" w:rsidRDefault="004701C7" w:rsidP="00554410">
      <w:pPr>
        <w:ind w:left="708"/>
        <w:jc w:val="both"/>
        <w:rPr>
          <w:rFonts w:asciiTheme="minorHAnsi" w:hAnsiTheme="minorHAnsi"/>
        </w:rPr>
      </w:pPr>
      <w:r>
        <w:rPr>
          <w:rFonts w:asciiTheme="minorHAnsi" w:hAnsiTheme="minorHAnsi"/>
        </w:rPr>
        <w:t xml:space="preserve">Monsieur Michel MONAMICQ, expert dans l’exploitation des centrales nucléaires, fait remarquer que le schéma présente l’existence des vannes, mais pas la position en fonctionnement du circuit. </w:t>
      </w:r>
    </w:p>
    <w:p w14:paraId="7D3B8374" w14:textId="77777777" w:rsidR="00535A4D" w:rsidRDefault="004701C7" w:rsidP="00554410">
      <w:pPr>
        <w:ind w:left="708"/>
        <w:jc w:val="both"/>
        <w:rPr>
          <w:rFonts w:asciiTheme="minorHAnsi" w:hAnsiTheme="minorHAnsi"/>
        </w:rPr>
      </w:pPr>
      <w:r>
        <w:rPr>
          <w:rFonts w:asciiTheme="minorHAnsi" w:hAnsiTheme="minorHAnsi"/>
        </w:rPr>
        <w:t xml:space="preserve">Il ajoute qu’elles seront effectivement à manœuvrer en fonction de l’orientation du générateur que l’on veut suivre, mais le schéma présenté ne montre pas la position technique d’utilisation de ces vannes. </w:t>
      </w:r>
    </w:p>
    <w:p w14:paraId="224B8B62" w14:textId="77777777" w:rsidR="00D51E54" w:rsidRDefault="004701C7" w:rsidP="00554410">
      <w:pPr>
        <w:ind w:left="708"/>
        <w:jc w:val="both"/>
        <w:rPr>
          <w:rFonts w:asciiTheme="minorHAnsi" w:hAnsiTheme="minorHAnsi"/>
        </w:rPr>
      </w:pPr>
      <w:r>
        <w:rPr>
          <w:rFonts w:asciiTheme="minorHAnsi" w:hAnsiTheme="minorHAnsi"/>
        </w:rPr>
        <w:t xml:space="preserve">Il </w:t>
      </w:r>
      <w:r w:rsidR="00535A4D">
        <w:rPr>
          <w:rFonts w:asciiTheme="minorHAnsi" w:hAnsiTheme="minorHAnsi"/>
        </w:rPr>
        <w:t>précise</w:t>
      </w:r>
      <w:r>
        <w:rPr>
          <w:rFonts w:asciiTheme="minorHAnsi" w:hAnsiTheme="minorHAnsi"/>
        </w:rPr>
        <w:t xml:space="preserve">, pour répondre à M. </w:t>
      </w:r>
      <w:r w:rsidR="00D87AD0">
        <w:rPr>
          <w:rFonts w:asciiTheme="minorHAnsi" w:hAnsiTheme="minorHAnsi"/>
        </w:rPr>
        <w:t>RENOUX, que</w:t>
      </w:r>
      <w:r>
        <w:rPr>
          <w:rFonts w:asciiTheme="minorHAnsi" w:hAnsiTheme="minorHAnsi"/>
        </w:rPr>
        <w:t xml:space="preserve"> le lignage doit être fait en fonction du G</w:t>
      </w:r>
      <w:r w:rsidR="00D51E54">
        <w:rPr>
          <w:rFonts w:asciiTheme="minorHAnsi" w:hAnsiTheme="minorHAnsi"/>
        </w:rPr>
        <w:t xml:space="preserve">énérateur de </w:t>
      </w:r>
      <w:r>
        <w:rPr>
          <w:rFonts w:asciiTheme="minorHAnsi" w:hAnsiTheme="minorHAnsi"/>
        </w:rPr>
        <w:t>V</w:t>
      </w:r>
      <w:r w:rsidR="00D51E54">
        <w:rPr>
          <w:rFonts w:asciiTheme="minorHAnsi" w:hAnsiTheme="minorHAnsi"/>
        </w:rPr>
        <w:t>apeur</w:t>
      </w:r>
      <w:r>
        <w:rPr>
          <w:rFonts w:asciiTheme="minorHAnsi" w:hAnsiTheme="minorHAnsi"/>
        </w:rPr>
        <w:t xml:space="preserve"> choisi en terme de suivi. </w:t>
      </w:r>
    </w:p>
    <w:p w14:paraId="71AEE7C1" w14:textId="187381E9" w:rsidR="004701C7" w:rsidRDefault="004701C7" w:rsidP="00554410">
      <w:pPr>
        <w:ind w:left="708"/>
        <w:jc w:val="both"/>
        <w:rPr>
          <w:rFonts w:asciiTheme="minorHAnsi" w:hAnsiTheme="minorHAnsi"/>
        </w:rPr>
      </w:pPr>
      <w:r>
        <w:rPr>
          <w:rFonts w:asciiTheme="minorHAnsi" w:hAnsiTheme="minorHAnsi"/>
        </w:rPr>
        <w:t xml:space="preserve">Il conclut que pour répondre clairement à M. RENOUX, il faut </w:t>
      </w:r>
      <w:r w:rsidR="00D87AD0">
        <w:rPr>
          <w:rFonts w:asciiTheme="minorHAnsi" w:hAnsiTheme="minorHAnsi"/>
        </w:rPr>
        <w:t>connaitre</w:t>
      </w:r>
      <w:r>
        <w:rPr>
          <w:rFonts w:asciiTheme="minorHAnsi" w:hAnsiTheme="minorHAnsi"/>
        </w:rPr>
        <w:t xml:space="preserve"> le mode opératoire utilisé</w:t>
      </w:r>
      <w:r w:rsidR="00D87AD0">
        <w:rPr>
          <w:rFonts w:asciiTheme="minorHAnsi" w:hAnsiTheme="minorHAnsi"/>
        </w:rPr>
        <w:t>.</w:t>
      </w:r>
    </w:p>
    <w:p w14:paraId="37429F23" w14:textId="1E531C03" w:rsidR="00534257" w:rsidRDefault="00534257" w:rsidP="00554410">
      <w:pPr>
        <w:ind w:left="708"/>
        <w:jc w:val="both"/>
        <w:rPr>
          <w:rFonts w:asciiTheme="minorHAnsi" w:hAnsiTheme="minorHAnsi"/>
        </w:rPr>
      </w:pPr>
    </w:p>
    <w:p w14:paraId="756655C9" w14:textId="57A343B1" w:rsidR="00534257" w:rsidRDefault="00D87AD0" w:rsidP="00554410">
      <w:pPr>
        <w:ind w:left="708"/>
        <w:jc w:val="both"/>
        <w:rPr>
          <w:rFonts w:asciiTheme="minorHAnsi" w:hAnsiTheme="minorHAnsi"/>
        </w:rPr>
      </w:pPr>
      <w:r>
        <w:rPr>
          <w:rFonts w:asciiTheme="minorHAnsi" w:hAnsiTheme="minorHAnsi"/>
        </w:rPr>
        <w:t>Monsieur MENAGER répond qu’il lui semble donc ne pas avoir été clair et que ce sujet sera de nouveau traité en CLI.</w:t>
      </w:r>
    </w:p>
    <w:p w14:paraId="306F5717" w14:textId="2407C76A" w:rsidR="00534257" w:rsidRDefault="00534257" w:rsidP="00554410">
      <w:pPr>
        <w:ind w:left="708"/>
        <w:jc w:val="both"/>
        <w:rPr>
          <w:rFonts w:asciiTheme="minorHAnsi" w:hAnsiTheme="minorHAnsi"/>
        </w:rPr>
      </w:pPr>
    </w:p>
    <w:p w14:paraId="5979FBF5" w14:textId="32ED0B4F" w:rsidR="00534257" w:rsidRDefault="00D87AD0" w:rsidP="00554410">
      <w:pPr>
        <w:ind w:left="708"/>
        <w:jc w:val="both"/>
        <w:rPr>
          <w:rFonts w:asciiTheme="minorHAnsi" w:hAnsiTheme="minorHAnsi"/>
        </w:rPr>
      </w:pPr>
      <w:r>
        <w:rPr>
          <w:rFonts w:asciiTheme="minorHAnsi" w:hAnsiTheme="minorHAnsi"/>
        </w:rPr>
        <w:t>Monsieur BOIGARD répond que ce sujet sera effectivement inscrit à l’ordre du jour d’une prochaine CLI.</w:t>
      </w:r>
    </w:p>
    <w:p w14:paraId="5EC05168" w14:textId="7F9AB462" w:rsidR="00534257" w:rsidRDefault="00534257" w:rsidP="00554410">
      <w:pPr>
        <w:ind w:left="708"/>
        <w:jc w:val="both"/>
        <w:rPr>
          <w:rFonts w:asciiTheme="minorHAnsi" w:hAnsiTheme="minorHAnsi"/>
        </w:rPr>
      </w:pPr>
    </w:p>
    <w:p w14:paraId="6D072051" w14:textId="5F209E2B" w:rsidR="00534257" w:rsidRDefault="00D87AD0" w:rsidP="00554410">
      <w:pPr>
        <w:ind w:left="708"/>
        <w:jc w:val="both"/>
        <w:rPr>
          <w:rFonts w:asciiTheme="minorHAnsi" w:hAnsiTheme="minorHAnsi"/>
        </w:rPr>
      </w:pPr>
      <w:r>
        <w:rPr>
          <w:rFonts w:asciiTheme="minorHAnsi" w:hAnsiTheme="minorHAnsi"/>
        </w:rPr>
        <w:t xml:space="preserve">Monsieur Michel FISZBIN, représentant l’association Collectif Chinonais Environnement, demande de </w:t>
      </w:r>
      <w:r w:rsidR="00D51E54">
        <w:rPr>
          <w:rFonts w:asciiTheme="minorHAnsi" w:hAnsiTheme="minorHAnsi"/>
        </w:rPr>
        <w:t>connaitre</w:t>
      </w:r>
      <w:r>
        <w:rPr>
          <w:rFonts w:asciiTheme="minorHAnsi" w:hAnsiTheme="minorHAnsi"/>
        </w:rPr>
        <w:t xml:space="preserve"> ce qui a été déversé en Loire et en quelle quantité, et s’il s’agit de produits radioactifs, lesquels. Idem pour les produits chimiques afin d’avoir un aperçu des dégâts en Loire.</w:t>
      </w:r>
    </w:p>
    <w:p w14:paraId="3A30D292" w14:textId="2EA21F84" w:rsidR="00534257" w:rsidRDefault="00534257" w:rsidP="00554410">
      <w:pPr>
        <w:ind w:left="708"/>
        <w:jc w:val="both"/>
        <w:rPr>
          <w:rFonts w:asciiTheme="minorHAnsi" w:hAnsiTheme="minorHAnsi"/>
        </w:rPr>
      </w:pPr>
    </w:p>
    <w:p w14:paraId="1C9FE7F1" w14:textId="5A4A5F0F" w:rsidR="00534257" w:rsidRDefault="00DA563A" w:rsidP="00554410">
      <w:pPr>
        <w:ind w:left="708"/>
        <w:jc w:val="both"/>
        <w:rPr>
          <w:rFonts w:asciiTheme="minorHAnsi" w:hAnsiTheme="minorHAnsi"/>
        </w:rPr>
      </w:pPr>
      <w:r>
        <w:rPr>
          <w:rFonts w:asciiTheme="minorHAnsi" w:hAnsiTheme="minorHAnsi"/>
        </w:rPr>
        <w:t>Monsieur MENAGER répond qu’il s’agit d’effluents liquides radioactifs contenant majoritairement du tritium.</w:t>
      </w:r>
    </w:p>
    <w:p w14:paraId="24BE164C" w14:textId="48038824" w:rsidR="00DA563A" w:rsidRDefault="00DA563A" w:rsidP="00554410">
      <w:pPr>
        <w:ind w:left="708"/>
        <w:jc w:val="both"/>
        <w:rPr>
          <w:rFonts w:asciiTheme="minorHAnsi" w:hAnsiTheme="minorHAnsi"/>
        </w:rPr>
      </w:pPr>
    </w:p>
    <w:p w14:paraId="4A8AACE9" w14:textId="39A78D00" w:rsidR="00DA563A" w:rsidRDefault="00DA563A" w:rsidP="00554410">
      <w:pPr>
        <w:ind w:left="708"/>
        <w:jc w:val="both"/>
        <w:rPr>
          <w:rFonts w:asciiTheme="minorHAnsi" w:hAnsiTheme="minorHAnsi"/>
        </w:rPr>
      </w:pPr>
      <w:r>
        <w:rPr>
          <w:rFonts w:asciiTheme="minorHAnsi" w:hAnsiTheme="minorHAnsi"/>
        </w:rPr>
        <w:t>Monsieur FISZBIN lui demande de préciser ce qu’il y avait dans ces effluents liquides et en quelle quantité absolue.</w:t>
      </w:r>
    </w:p>
    <w:p w14:paraId="0907D876" w14:textId="5245AD37" w:rsidR="00534257" w:rsidRDefault="00534257" w:rsidP="00554410">
      <w:pPr>
        <w:ind w:left="708"/>
        <w:jc w:val="both"/>
        <w:rPr>
          <w:rFonts w:asciiTheme="minorHAnsi" w:hAnsiTheme="minorHAnsi"/>
        </w:rPr>
      </w:pPr>
    </w:p>
    <w:p w14:paraId="5E34836C" w14:textId="77777777" w:rsidR="00535A4D" w:rsidRDefault="00DA563A" w:rsidP="00554410">
      <w:pPr>
        <w:ind w:left="708"/>
        <w:jc w:val="both"/>
        <w:rPr>
          <w:rFonts w:asciiTheme="minorHAnsi" w:hAnsiTheme="minorHAnsi"/>
        </w:rPr>
      </w:pPr>
      <w:r>
        <w:rPr>
          <w:rFonts w:asciiTheme="minorHAnsi" w:hAnsiTheme="minorHAnsi"/>
        </w:rPr>
        <w:t xml:space="preserve">Monsieur MENAGER répond qu’il n’a pas de chiffre précis en tête, mais précise que ce rejet s’est étalé sur 2 jours et a été stoppé dès la détection d’une valeur anormale. </w:t>
      </w:r>
    </w:p>
    <w:p w14:paraId="53F38D50" w14:textId="31BB1B93" w:rsidR="00535A4D" w:rsidRDefault="00DA563A" w:rsidP="00554410">
      <w:pPr>
        <w:ind w:left="708"/>
        <w:jc w:val="both"/>
        <w:rPr>
          <w:rFonts w:asciiTheme="minorHAnsi" w:hAnsiTheme="minorHAnsi"/>
        </w:rPr>
      </w:pPr>
      <w:r>
        <w:rPr>
          <w:rFonts w:asciiTheme="minorHAnsi" w:hAnsiTheme="minorHAnsi"/>
        </w:rPr>
        <w:t xml:space="preserve">Il explique qu’en fonction de l’activité contenue dans </w:t>
      </w:r>
      <w:r w:rsidR="00DF0772">
        <w:rPr>
          <w:rFonts w:asciiTheme="minorHAnsi" w:hAnsiTheme="minorHAnsi"/>
        </w:rPr>
        <w:t>le réservoir e</w:t>
      </w:r>
      <w:r w:rsidR="00BF6FB8">
        <w:rPr>
          <w:rFonts w:asciiTheme="minorHAnsi" w:hAnsiTheme="minorHAnsi"/>
        </w:rPr>
        <w:t>t</w:t>
      </w:r>
      <w:r w:rsidR="00DF0772">
        <w:rPr>
          <w:rFonts w:asciiTheme="minorHAnsi" w:hAnsiTheme="minorHAnsi"/>
        </w:rPr>
        <w:t xml:space="preserve"> du débit en Loire, on d</w:t>
      </w:r>
      <w:r w:rsidR="00BF6FB8">
        <w:rPr>
          <w:rFonts w:asciiTheme="minorHAnsi" w:hAnsiTheme="minorHAnsi"/>
        </w:rPr>
        <w:t xml:space="preserve">étermine le débit de rejet et sa durée </w:t>
      </w:r>
      <w:r w:rsidR="00DF0772">
        <w:rPr>
          <w:rFonts w:asciiTheme="minorHAnsi" w:hAnsiTheme="minorHAnsi"/>
        </w:rPr>
        <w:t xml:space="preserve">pour respecter la limite de l’arrêté. EDF vise d’ajouter de l’ordre de 20 Bq/l au milieu ambiant, ce qui est </w:t>
      </w:r>
      <w:r w:rsidR="00BF6FB8">
        <w:rPr>
          <w:rFonts w:asciiTheme="minorHAnsi" w:hAnsiTheme="minorHAnsi"/>
        </w:rPr>
        <w:t>t</w:t>
      </w:r>
      <w:r w:rsidR="00DF0772">
        <w:rPr>
          <w:rFonts w:asciiTheme="minorHAnsi" w:hAnsiTheme="minorHAnsi"/>
        </w:rPr>
        <w:t xml:space="preserve">rès faible. </w:t>
      </w:r>
    </w:p>
    <w:p w14:paraId="56130340" w14:textId="525CFA1A" w:rsidR="00D87AD0" w:rsidRDefault="00DF0772" w:rsidP="00554410">
      <w:pPr>
        <w:ind w:left="708"/>
        <w:jc w:val="both"/>
        <w:rPr>
          <w:rFonts w:asciiTheme="minorHAnsi" w:hAnsiTheme="minorHAnsi"/>
        </w:rPr>
      </w:pPr>
      <w:r>
        <w:rPr>
          <w:rFonts w:asciiTheme="minorHAnsi" w:hAnsiTheme="minorHAnsi"/>
        </w:rPr>
        <w:t>Il ajoute que la mesure erronée a fait sous-estimer l’existant d’un facteur 3 et que l’on a ainsi ajouté une valeur de 60 à 70 Bq/l au milieu, d’où une activité calculée de l’ordre de 100 Bq/l, à comparer aux 310 Bq/l de janvier 2019.</w:t>
      </w:r>
    </w:p>
    <w:p w14:paraId="0768F40E" w14:textId="72778B82" w:rsidR="00DA563A" w:rsidRDefault="00DA563A" w:rsidP="00554410">
      <w:pPr>
        <w:ind w:left="708"/>
        <w:jc w:val="both"/>
        <w:rPr>
          <w:rFonts w:asciiTheme="minorHAnsi" w:hAnsiTheme="minorHAnsi"/>
        </w:rPr>
      </w:pPr>
    </w:p>
    <w:p w14:paraId="6F2FE9F1" w14:textId="69A2FE7F" w:rsidR="00DA563A" w:rsidRDefault="00DF0772" w:rsidP="00554410">
      <w:pPr>
        <w:ind w:left="708"/>
        <w:jc w:val="both"/>
        <w:rPr>
          <w:rFonts w:asciiTheme="minorHAnsi" w:hAnsiTheme="minorHAnsi"/>
        </w:rPr>
      </w:pPr>
      <w:r>
        <w:rPr>
          <w:rFonts w:asciiTheme="minorHAnsi" w:hAnsiTheme="minorHAnsi"/>
        </w:rPr>
        <w:t>Monsieur HOULE précise que l’ASN a questionné le CNPE pour savoir d’où pouvait venir cette mesure anormale et que l’instruction est en cours.</w:t>
      </w:r>
    </w:p>
    <w:p w14:paraId="10877444" w14:textId="77777777" w:rsidR="00535A4D" w:rsidRDefault="00DF0772" w:rsidP="00554410">
      <w:pPr>
        <w:ind w:left="708"/>
        <w:jc w:val="both"/>
        <w:rPr>
          <w:rFonts w:asciiTheme="minorHAnsi" w:hAnsiTheme="minorHAnsi"/>
        </w:rPr>
      </w:pPr>
      <w:r>
        <w:rPr>
          <w:rFonts w:asciiTheme="minorHAnsi" w:hAnsiTheme="minorHAnsi"/>
        </w:rPr>
        <w:t xml:space="preserve">Il indique qu’en fonction des résultats, l’ASN n’exclut pas de faire une inspection en 2021 pour voir comment cette anomalie a été prise en compte et quelles actions ont été mises en place pour renforcer la fiabilité de ces mesures. </w:t>
      </w:r>
    </w:p>
    <w:p w14:paraId="2D0A3CF5" w14:textId="7F94F4FC" w:rsidR="00DF0772" w:rsidRDefault="00DF0772" w:rsidP="00554410">
      <w:pPr>
        <w:ind w:left="708"/>
        <w:jc w:val="both"/>
        <w:rPr>
          <w:rFonts w:asciiTheme="minorHAnsi" w:hAnsiTheme="minorHAnsi"/>
        </w:rPr>
      </w:pPr>
      <w:r>
        <w:rPr>
          <w:rFonts w:asciiTheme="minorHAnsi" w:hAnsiTheme="minorHAnsi"/>
        </w:rPr>
        <w:t>Il ajoute que</w:t>
      </w:r>
      <w:r w:rsidR="00070025">
        <w:rPr>
          <w:rFonts w:asciiTheme="minorHAnsi" w:hAnsiTheme="minorHAnsi"/>
        </w:rPr>
        <w:t xml:space="preserve"> cette inspection sera menée</w:t>
      </w:r>
      <w:r>
        <w:rPr>
          <w:rFonts w:asciiTheme="minorHAnsi" w:hAnsiTheme="minorHAnsi"/>
        </w:rPr>
        <w:t xml:space="preserve"> </w:t>
      </w:r>
      <w:r w:rsidR="00070025">
        <w:rPr>
          <w:rFonts w:asciiTheme="minorHAnsi" w:hAnsiTheme="minorHAnsi"/>
        </w:rPr>
        <w:t xml:space="preserve">en </w:t>
      </w:r>
      <w:r>
        <w:rPr>
          <w:rFonts w:asciiTheme="minorHAnsi" w:hAnsiTheme="minorHAnsi"/>
        </w:rPr>
        <w:t xml:space="preserve">fonction des conclusions de l’analyse d’EDF, </w:t>
      </w:r>
      <w:r w:rsidR="00070025">
        <w:rPr>
          <w:rFonts w:asciiTheme="minorHAnsi" w:hAnsiTheme="minorHAnsi"/>
        </w:rPr>
        <w:t xml:space="preserve">afin de </w:t>
      </w:r>
      <w:r>
        <w:rPr>
          <w:rFonts w:asciiTheme="minorHAnsi" w:hAnsiTheme="minorHAnsi"/>
        </w:rPr>
        <w:t>creuser ce point.</w:t>
      </w:r>
    </w:p>
    <w:p w14:paraId="7561801C" w14:textId="64356F2B" w:rsidR="00DF0772" w:rsidRDefault="00DF0772" w:rsidP="00554410">
      <w:pPr>
        <w:ind w:left="708"/>
        <w:jc w:val="both"/>
        <w:rPr>
          <w:rFonts w:asciiTheme="minorHAnsi" w:hAnsiTheme="minorHAnsi"/>
        </w:rPr>
      </w:pPr>
    </w:p>
    <w:p w14:paraId="70F6AB58" w14:textId="7DB14BB0" w:rsidR="00DF0772" w:rsidRPr="00070025" w:rsidRDefault="00070025" w:rsidP="00554410">
      <w:pPr>
        <w:ind w:left="708"/>
        <w:jc w:val="both"/>
        <w:rPr>
          <w:rFonts w:asciiTheme="minorHAnsi" w:hAnsiTheme="minorHAnsi"/>
        </w:rPr>
      </w:pPr>
      <w:r>
        <w:rPr>
          <w:rFonts w:asciiTheme="minorHAnsi" w:hAnsiTheme="minorHAnsi"/>
        </w:rPr>
        <w:t>Monsieur Philippe GARDELLE, représentant l’association Sortir du Nucléaire Touraine, demande à M. MENAGER s’il a bien dit que 600 m</w:t>
      </w:r>
      <w:r>
        <w:rPr>
          <w:rFonts w:asciiTheme="minorHAnsi" w:hAnsiTheme="minorHAnsi"/>
          <w:vertAlign w:val="superscript"/>
        </w:rPr>
        <w:t xml:space="preserve">3 </w:t>
      </w:r>
      <w:r>
        <w:rPr>
          <w:rFonts w:asciiTheme="minorHAnsi" w:hAnsiTheme="minorHAnsi"/>
        </w:rPr>
        <w:t>avaient été rejetés dans la Loire, et cité une valeur de 140 Bq/l, ce que celui-ci confirme. M. GARDELLE en conclut que cela fait 8 400 000 Bq et pense donc qu’il s’agit d’une erreur.</w:t>
      </w:r>
    </w:p>
    <w:p w14:paraId="0D635361" w14:textId="4715E683" w:rsidR="00DF0772" w:rsidRDefault="00DF0772" w:rsidP="00554410">
      <w:pPr>
        <w:ind w:left="708"/>
        <w:jc w:val="both"/>
        <w:rPr>
          <w:rFonts w:asciiTheme="minorHAnsi" w:hAnsiTheme="minorHAnsi"/>
        </w:rPr>
      </w:pPr>
    </w:p>
    <w:p w14:paraId="2E39180B" w14:textId="357BEB2C" w:rsidR="00DF0772" w:rsidRDefault="00070025" w:rsidP="00554410">
      <w:pPr>
        <w:ind w:left="708"/>
        <w:jc w:val="both"/>
        <w:rPr>
          <w:rFonts w:asciiTheme="minorHAnsi" w:hAnsiTheme="minorHAnsi"/>
        </w:rPr>
      </w:pPr>
      <w:r>
        <w:rPr>
          <w:rFonts w:asciiTheme="minorHAnsi" w:hAnsiTheme="minorHAnsi"/>
        </w:rPr>
        <w:lastRenderedPageBreak/>
        <w:t>Monsieur MENAGER rappelle les limites de l’arrêté : 140 Bq/l sur 24 heures.</w:t>
      </w:r>
    </w:p>
    <w:p w14:paraId="37783D50" w14:textId="579420A5" w:rsidR="00D87AD0" w:rsidRDefault="00D87AD0" w:rsidP="00554410">
      <w:pPr>
        <w:ind w:left="708"/>
        <w:jc w:val="both"/>
        <w:rPr>
          <w:rFonts w:asciiTheme="minorHAnsi" w:hAnsiTheme="minorHAnsi"/>
        </w:rPr>
      </w:pPr>
    </w:p>
    <w:p w14:paraId="68B53F78" w14:textId="3D39C030" w:rsidR="00D87AD0" w:rsidRDefault="00070025" w:rsidP="00554410">
      <w:pPr>
        <w:ind w:left="708"/>
        <w:jc w:val="both"/>
        <w:rPr>
          <w:rFonts w:asciiTheme="minorHAnsi" w:hAnsiTheme="minorHAnsi"/>
        </w:rPr>
      </w:pPr>
      <w:r>
        <w:rPr>
          <w:rFonts w:asciiTheme="minorHAnsi" w:hAnsiTheme="minorHAnsi"/>
        </w:rPr>
        <w:t>Monsieur GARDELLE répond que cela fait donc 4 200 000 Bq sur 24 heures.</w:t>
      </w:r>
    </w:p>
    <w:p w14:paraId="63EB8370" w14:textId="65FACBB7" w:rsidR="00070025" w:rsidRDefault="00070025" w:rsidP="00554410">
      <w:pPr>
        <w:ind w:left="708"/>
        <w:jc w:val="both"/>
        <w:rPr>
          <w:rFonts w:asciiTheme="minorHAnsi" w:hAnsiTheme="minorHAnsi"/>
        </w:rPr>
      </w:pPr>
    </w:p>
    <w:p w14:paraId="616607CA" w14:textId="1A0EEFA2" w:rsidR="00070025" w:rsidRDefault="00070025" w:rsidP="00554410">
      <w:pPr>
        <w:ind w:left="708"/>
        <w:jc w:val="both"/>
        <w:rPr>
          <w:rFonts w:asciiTheme="minorHAnsi" w:hAnsiTheme="minorHAnsi"/>
        </w:rPr>
      </w:pPr>
      <w:r>
        <w:rPr>
          <w:rFonts w:asciiTheme="minorHAnsi" w:hAnsiTheme="minorHAnsi"/>
        </w:rPr>
        <w:t>Monsieur HOULE intervient pour dire qu’il ne faut pas mélanger l’activité existant dans les réservoirs et l’activité en Loire, qui sont 2 activités différentes. Les 140 Bq/l représentent l’activité dans la Loire en aval du site</w:t>
      </w:r>
      <w:r w:rsidR="00762FD6">
        <w:rPr>
          <w:rFonts w:asciiTheme="minorHAnsi" w:hAnsiTheme="minorHAnsi"/>
        </w:rPr>
        <w:t>, mais les activités dans les réservoirs sont beaucoup plus importantes. C’est pour cela que les rejets se font sur de longues durées.</w:t>
      </w:r>
    </w:p>
    <w:p w14:paraId="3754D00D" w14:textId="5D4D22E8" w:rsidR="00070025" w:rsidRDefault="00070025" w:rsidP="00554410">
      <w:pPr>
        <w:ind w:left="708"/>
        <w:jc w:val="both"/>
        <w:rPr>
          <w:rFonts w:asciiTheme="minorHAnsi" w:hAnsiTheme="minorHAnsi"/>
        </w:rPr>
      </w:pPr>
    </w:p>
    <w:p w14:paraId="6835AEA5" w14:textId="1F8FDAC3" w:rsidR="00762FD6" w:rsidRPr="00762FD6" w:rsidRDefault="00762FD6" w:rsidP="00762FD6">
      <w:pPr>
        <w:ind w:left="708"/>
        <w:jc w:val="both"/>
        <w:rPr>
          <w:rFonts w:asciiTheme="minorHAnsi" w:hAnsiTheme="minorHAnsi"/>
        </w:rPr>
      </w:pPr>
      <w:r>
        <w:rPr>
          <w:rFonts w:asciiTheme="minorHAnsi" w:hAnsiTheme="minorHAnsi"/>
        </w:rPr>
        <w:t>Monsieur GARDELLE répond que c’est bien ce qu’il dit : 140 Bq/l mesurés après le rejet de 600 m</w:t>
      </w:r>
      <w:r>
        <w:rPr>
          <w:rFonts w:asciiTheme="minorHAnsi" w:hAnsiTheme="minorHAnsi"/>
          <w:vertAlign w:val="superscript"/>
        </w:rPr>
        <w:t>3</w:t>
      </w:r>
      <w:r>
        <w:rPr>
          <w:rFonts w:asciiTheme="minorHAnsi" w:hAnsiTheme="minorHAnsi"/>
        </w:rPr>
        <w:t>.</w:t>
      </w:r>
    </w:p>
    <w:p w14:paraId="0D4179F0" w14:textId="2136BE71" w:rsidR="00534257" w:rsidRDefault="00534257" w:rsidP="00554410">
      <w:pPr>
        <w:ind w:left="708"/>
        <w:jc w:val="both"/>
        <w:rPr>
          <w:rFonts w:asciiTheme="minorHAnsi" w:hAnsiTheme="minorHAnsi"/>
        </w:rPr>
      </w:pPr>
    </w:p>
    <w:p w14:paraId="3A5C5CE9" w14:textId="77777777" w:rsidR="00535A4D" w:rsidRDefault="00762FD6" w:rsidP="00554410">
      <w:pPr>
        <w:ind w:left="708"/>
        <w:jc w:val="both"/>
        <w:rPr>
          <w:rFonts w:asciiTheme="minorHAnsi" w:hAnsiTheme="minorHAnsi"/>
        </w:rPr>
      </w:pPr>
      <w:r>
        <w:rPr>
          <w:rFonts w:asciiTheme="minorHAnsi" w:hAnsiTheme="minorHAnsi"/>
        </w:rPr>
        <w:t xml:space="preserve">Monsieur Jean-Marc HOERTH, Chef de mission Environnement du CNPE de Chinon, explique que le CNPE a un réservoir avec une certaine activité, qui n’est pas réglementée. Ce réservoir est analysé, et c’est là qu’il y a eu une sous-estimation de l’activité. </w:t>
      </w:r>
    </w:p>
    <w:p w14:paraId="4C34B111" w14:textId="68C3CB55" w:rsidR="00762FD6" w:rsidRDefault="00762FD6" w:rsidP="00554410">
      <w:pPr>
        <w:ind w:left="708"/>
        <w:jc w:val="both"/>
        <w:rPr>
          <w:rFonts w:asciiTheme="minorHAnsi" w:hAnsiTheme="minorHAnsi"/>
        </w:rPr>
      </w:pPr>
      <w:r>
        <w:rPr>
          <w:rFonts w:asciiTheme="minorHAnsi" w:hAnsiTheme="minorHAnsi"/>
        </w:rPr>
        <w:t>Il ajoute qu’en fonction de la mesure faite dans le réservoir et du débit de la Loire, on détermine un débit et une durée de rejet, définis pour respecter la réglementation et en y ajoutant des marges pour tenir compte du caractère sauvage de la Loire.</w:t>
      </w:r>
    </w:p>
    <w:p w14:paraId="642AFCBA" w14:textId="46A423B4" w:rsidR="00EE1477" w:rsidRDefault="00762FD6" w:rsidP="00554410">
      <w:pPr>
        <w:ind w:left="708"/>
        <w:jc w:val="both"/>
        <w:rPr>
          <w:rFonts w:asciiTheme="minorHAnsi" w:hAnsiTheme="minorHAnsi"/>
        </w:rPr>
      </w:pPr>
      <w:r>
        <w:rPr>
          <w:rFonts w:asciiTheme="minorHAnsi" w:hAnsiTheme="minorHAnsi"/>
        </w:rPr>
        <w:t xml:space="preserve">Il précise que lors d’un rejet, il existe déjà une activité due aux centrales situées en amont, et c’est </w:t>
      </w:r>
      <w:r w:rsidR="00BF6FB8">
        <w:rPr>
          <w:rFonts w:asciiTheme="minorHAnsi" w:hAnsiTheme="minorHAnsi"/>
        </w:rPr>
        <w:t xml:space="preserve">avec </w:t>
      </w:r>
      <w:r>
        <w:rPr>
          <w:rFonts w:asciiTheme="minorHAnsi" w:hAnsiTheme="minorHAnsi"/>
        </w:rPr>
        <w:t xml:space="preserve">tous </w:t>
      </w:r>
      <w:r w:rsidR="00BF6FB8">
        <w:rPr>
          <w:rFonts w:asciiTheme="minorHAnsi" w:hAnsiTheme="minorHAnsi"/>
        </w:rPr>
        <w:t xml:space="preserve">les </w:t>
      </w:r>
      <w:r>
        <w:rPr>
          <w:rFonts w:asciiTheme="minorHAnsi" w:hAnsiTheme="minorHAnsi"/>
        </w:rPr>
        <w:t>sites confondus qu’EDF doit respecter les 140 Bq/l en aval du CNPE.</w:t>
      </w:r>
      <w:r w:rsidR="00F61A6C">
        <w:rPr>
          <w:rFonts w:asciiTheme="minorHAnsi" w:hAnsiTheme="minorHAnsi"/>
        </w:rPr>
        <w:t xml:space="preserve"> </w:t>
      </w:r>
    </w:p>
    <w:p w14:paraId="4618C6E0" w14:textId="37F97125" w:rsidR="00EE1477" w:rsidRDefault="00F61A6C" w:rsidP="00554410">
      <w:pPr>
        <w:ind w:left="708"/>
        <w:jc w:val="both"/>
        <w:rPr>
          <w:rFonts w:asciiTheme="minorHAnsi" w:hAnsiTheme="minorHAnsi"/>
        </w:rPr>
      </w:pPr>
      <w:r>
        <w:rPr>
          <w:rFonts w:asciiTheme="minorHAnsi" w:hAnsiTheme="minorHAnsi"/>
        </w:rPr>
        <w:t xml:space="preserve">Il </w:t>
      </w:r>
      <w:r w:rsidR="00535A4D">
        <w:rPr>
          <w:rFonts w:asciiTheme="minorHAnsi" w:hAnsiTheme="minorHAnsi"/>
        </w:rPr>
        <w:t>indique</w:t>
      </w:r>
      <w:r>
        <w:rPr>
          <w:rFonts w:asciiTheme="minorHAnsi" w:hAnsiTheme="minorHAnsi"/>
        </w:rPr>
        <w:t xml:space="preserve"> que le CNPE pensait apporter 20 Bq/l en Loire, mais qu’il a en réalité apporté de 60 à 70 Bq/l, ce qui a provoqué cette valeur de 100 Bq/l avec les apports amont. </w:t>
      </w:r>
    </w:p>
    <w:p w14:paraId="0461DAC2" w14:textId="4B057B59" w:rsidR="00EE1477" w:rsidRDefault="00F61A6C" w:rsidP="00554410">
      <w:pPr>
        <w:ind w:left="708"/>
        <w:jc w:val="both"/>
        <w:rPr>
          <w:rFonts w:asciiTheme="minorHAnsi" w:hAnsiTheme="minorHAnsi"/>
        </w:rPr>
      </w:pPr>
      <w:r>
        <w:rPr>
          <w:rFonts w:asciiTheme="minorHAnsi" w:hAnsiTheme="minorHAnsi"/>
        </w:rPr>
        <w:t xml:space="preserve">Il ajoute que néanmoins le CNPE a effectué un prélèvement </w:t>
      </w:r>
      <w:r w:rsidR="00096798">
        <w:rPr>
          <w:rFonts w:asciiTheme="minorHAnsi" w:hAnsiTheme="minorHAnsi"/>
        </w:rPr>
        <w:t xml:space="preserve">de 140 Bq/l, d’où la déclaration d’un ESE. Le CNPE doit donc rechercher pourquoi il y a eu une erreur au niveau de la préparation de l’analyse qui a conduit à sous-estimer l’activité du réservoir. </w:t>
      </w:r>
    </w:p>
    <w:p w14:paraId="7AC27DAB" w14:textId="77777777" w:rsidR="00535A4D" w:rsidRDefault="00096798" w:rsidP="00554410">
      <w:pPr>
        <w:ind w:left="708"/>
        <w:jc w:val="both"/>
        <w:rPr>
          <w:rFonts w:asciiTheme="minorHAnsi" w:hAnsiTheme="minorHAnsi"/>
        </w:rPr>
      </w:pPr>
      <w:r>
        <w:rPr>
          <w:rFonts w:asciiTheme="minorHAnsi" w:hAnsiTheme="minorHAnsi"/>
        </w:rPr>
        <w:t xml:space="preserve">Il </w:t>
      </w:r>
      <w:r w:rsidR="00535A4D">
        <w:rPr>
          <w:rFonts w:asciiTheme="minorHAnsi" w:hAnsiTheme="minorHAnsi"/>
        </w:rPr>
        <w:t>précise</w:t>
      </w:r>
      <w:r>
        <w:rPr>
          <w:rFonts w:asciiTheme="minorHAnsi" w:hAnsiTheme="minorHAnsi"/>
        </w:rPr>
        <w:t xml:space="preserve"> que le CNPE doit aussi investiguer pour comprendre pourquoi le prélèvement effectué en Loire est différent de la valeur attendue. </w:t>
      </w:r>
    </w:p>
    <w:p w14:paraId="5648E079" w14:textId="78A205B9" w:rsidR="00762FD6" w:rsidRDefault="00096798" w:rsidP="00554410">
      <w:pPr>
        <w:ind w:left="708"/>
        <w:jc w:val="both"/>
        <w:rPr>
          <w:rFonts w:asciiTheme="minorHAnsi" w:hAnsiTheme="minorHAnsi"/>
        </w:rPr>
      </w:pPr>
      <w:r>
        <w:rPr>
          <w:rFonts w:asciiTheme="minorHAnsi" w:hAnsiTheme="minorHAnsi"/>
        </w:rPr>
        <w:t>Il indique que l’on sait que la Loire n’est pas un laboratoire, mais un fleuve sauvage.</w:t>
      </w:r>
    </w:p>
    <w:p w14:paraId="395B9E55" w14:textId="17E3053C" w:rsidR="00096798" w:rsidRDefault="00096798" w:rsidP="00554410">
      <w:pPr>
        <w:ind w:left="708"/>
        <w:jc w:val="both"/>
        <w:rPr>
          <w:rFonts w:asciiTheme="minorHAnsi" w:hAnsiTheme="minorHAnsi"/>
        </w:rPr>
      </w:pPr>
      <w:r>
        <w:rPr>
          <w:rFonts w:asciiTheme="minorHAnsi" w:hAnsiTheme="minorHAnsi"/>
        </w:rPr>
        <w:t>Il rappelle que cette valeur est malgré tout très inférieure à celle de 10 000 Bq/l, seuil de potabilité de l’OMS, et qu’elle n’engage donc pas les seuils sanitaires.</w:t>
      </w:r>
    </w:p>
    <w:p w14:paraId="7B4C9D18" w14:textId="6FFD785E" w:rsidR="00096798" w:rsidRDefault="00096798" w:rsidP="00554410">
      <w:pPr>
        <w:ind w:left="708"/>
        <w:jc w:val="both"/>
        <w:rPr>
          <w:rFonts w:asciiTheme="minorHAnsi" w:hAnsiTheme="minorHAnsi"/>
        </w:rPr>
      </w:pPr>
      <w:r>
        <w:rPr>
          <w:rFonts w:asciiTheme="minorHAnsi" w:hAnsiTheme="minorHAnsi"/>
        </w:rPr>
        <w:t>Il rappelle enfin que l’ESE a été immédiatement présenté à la CLI au titre de la transparence et des bonnes relations, alors même que l’instruction n’en est qu’à son début.</w:t>
      </w:r>
    </w:p>
    <w:p w14:paraId="6047487E" w14:textId="3920F3DA" w:rsidR="00762FD6" w:rsidRDefault="00762FD6" w:rsidP="00554410">
      <w:pPr>
        <w:ind w:left="708"/>
        <w:jc w:val="both"/>
        <w:rPr>
          <w:rFonts w:asciiTheme="minorHAnsi" w:hAnsiTheme="minorHAnsi"/>
        </w:rPr>
      </w:pPr>
    </w:p>
    <w:p w14:paraId="32C072CD" w14:textId="77777777" w:rsidR="00EE1477" w:rsidRDefault="00777598" w:rsidP="00554410">
      <w:pPr>
        <w:ind w:left="708"/>
        <w:jc w:val="both"/>
        <w:rPr>
          <w:rFonts w:asciiTheme="minorHAnsi" w:hAnsiTheme="minorHAnsi"/>
        </w:rPr>
      </w:pPr>
      <w:r>
        <w:rPr>
          <w:rFonts w:asciiTheme="minorHAnsi" w:hAnsiTheme="minorHAnsi"/>
        </w:rPr>
        <w:t xml:space="preserve">Monsieur MENAGER ajoute que l’incident ne date effectivement que d’une semaine, mais qu’il a tenu à le présenter quand-même à la CLI. </w:t>
      </w:r>
    </w:p>
    <w:p w14:paraId="4037B82E" w14:textId="14D10BDA" w:rsidR="00F61A6C" w:rsidRDefault="00777598" w:rsidP="00554410">
      <w:pPr>
        <w:ind w:left="708"/>
        <w:jc w:val="both"/>
        <w:rPr>
          <w:rFonts w:asciiTheme="minorHAnsi" w:hAnsiTheme="minorHAnsi"/>
        </w:rPr>
      </w:pPr>
      <w:r>
        <w:rPr>
          <w:rFonts w:asciiTheme="minorHAnsi" w:hAnsiTheme="minorHAnsi"/>
        </w:rPr>
        <w:t>I</w:t>
      </w:r>
      <w:r w:rsidR="00EE1477">
        <w:rPr>
          <w:rFonts w:asciiTheme="minorHAnsi" w:hAnsiTheme="minorHAnsi"/>
        </w:rPr>
        <w:t>l</w:t>
      </w:r>
      <w:r>
        <w:rPr>
          <w:rFonts w:asciiTheme="minorHAnsi" w:hAnsiTheme="minorHAnsi"/>
        </w:rPr>
        <w:t xml:space="preserve"> précise qu’il s’agit d’une erreur interne au CNPE qui doit être corrigée et ne pas se reproduire. Il ajoute que, de par les marges qui sont prises par le CNPE, on n’a fort heureusement pas dépassé la limite réglementaire, malgré cette sous-estimation, ce qui a permis de couvrir l’erreur.</w:t>
      </w:r>
    </w:p>
    <w:p w14:paraId="73C70B60" w14:textId="77777777" w:rsidR="00F61A6C" w:rsidRDefault="00F61A6C" w:rsidP="00554410">
      <w:pPr>
        <w:ind w:left="708"/>
        <w:jc w:val="both"/>
        <w:rPr>
          <w:rFonts w:asciiTheme="minorHAnsi" w:hAnsiTheme="minorHAnsi"/>
        </w:rPr>
      </w:pPr>
    </w:p>
    <w:p w14:paraId="52DD12AF" w14:textId="77777777" w:rsidR="00D51E54" w:rsidRDefault="00D17DAD" w:rsidP="00554410">
      <w:pPr>
        <w:ind w:left="708"/>
        <w:jc w:val="both"/>
        <w:rPr>
          <w:rFonts w:asciiTheme="minorHAnsi" w:hAnsiTheme="minorHAnsi"/>
          <w:i/>
        </w:rPr>
      </w:pPr>
      <w:r>
        <w:rPr>
          <w:rFonts w:asciiTheme="minorHAnsi" w:hAnsiTheme="minorHAnsi"/>
        </w:rPr>
        <w:t>Monsieur RENOUX indique que</w:t>
      </w:r>
      <w:r w:rsidR="00CE7045">
        <w:rPr>
          <w:rFonts w:asciiTheme="minorHAnsi" w:hAnsiTheme="minorHAnsi"/>
        </w:rPr>
        <w:t xml:space="preserve"> : </w:t>
      </w:r>
      <w:r w:rsidR="00CE7045" w:rsidRPr="00CE7045">
        <w:rPr>
          <w:rFonts w:asciiTheme="minorHAnsi" w:hAnsiTheme="minorHAnsi"/>
          <w:i/>
        </w:rPr>
        <w:t>« </w:t>
      </w:r>
      <w:r w:rsidRPr="00CE7045">
        <w:rPr>
          <w:rFonts w:asciiTheme="minorHAnsi" w:hAnsiTheme="minorHAnsi"/>
          <w:i/>
        </w:rPr>
        <w:t>dans le numéro de mars 2019 de la revue « Contact » du CNPE</w:t>
      </w:r>
      <w:r w:rsidR="00E5130A">
        <w:rPr>
          <w:rFonts w:asciiTheme="minorHAnsi" w:hAnsiTheme="minorHAnsi"/>
          <w:i/>
        </w:rPr>
        <w:t xml:space="preserve"> qui m’est envoyée régulièrement</w:t>
      </w:r>
      <w:r w:rsidRPr="00CE7045">
        <w:rPr>
          <w:rFonts w:asciiTheme="minorHAnsi" w:hAnsiTheme="minorHAnsi"/>
          <w:i/>
        </w:rPr>
        <w:t xml:space="preserve">, on trouve </w:t>
      </w:r>
      <w:r w:rsidR="00E5130A">
        <w:rPr>
          <w:rFonts w:asciiTheme="minorHAnsi" w:hAnsiTheme="minorHAnsi"/>
          <w:i/>
        </w:rPr>
        <w:t xml:space="preserve">pour l’activité rejetée en Loire, donc le tritium, la quantité globale </w:t>
      </w:r>
      <w:r w:rsidRPr="00CE7045">
        <w:rPr>
          <w:rFonts w:asciiTheme="minorHAnsi" w:hAnsiTheme="minorHAnsi"/>
          <w:i/>
        </w:rPr>
        <w:t>de 7953 GBq</w:t>
      </w:r>
      <w:r w:rsidR="00E5130A">
        <w:rPr>
          <w:rFonts w:asciiTheme="minorHAnsi" w:hAnsiTheme="minorHAnsi"/>
          <w:i/>
        </w:rPr>
        <w:t>.</w:t>
      </w:r>
      <w:r w:rsidRPr="00CE7045">
        <w:rPr>
          <w:rFonts w:asciiTheme="minorHAnsi" w:hAnsiTheme="minorHAnsi"/>
          <w:i/>
        </w:rPr>
        <w:t xml:space="preserve"> Le mois suivant on devrait trouver cette valeur</w:t>
      </w:r>
      <w:r w:rsidR="00E5130A">
        <w:rPr>
          <w:rFonts w:asciiTheme="minorHAnsi" w:hAnsiTheme="minorHAnsi"/>
          <w:i/>
        </w:rPr>
        <w:t xml:space="preserve"> là</w:t>
      </w:r>
      <w:r w:rsidRPr="00CE7045">
        <w:rPr>
          <w:rFonts w:asciiTheme="minorHAnsi" w:hAnsiTheme="minorHAnsi"/>
          <w:i/>
        </w:rPr>
        <w:t xml:space="preserve"> comme étant la valeur maximum </w:t>
      </w:r>
      <w:r w:rsidR="00E5130A">
        <w:rPr>
          <w:rFonts w:asciiTheme="minorHAnsi" w:hAnsiTheme="minorHAnsi"/>
          <w:i/>
        </w:rPr>
        <w:t xml:space="preserve">qui a été </w:t>
      </w:r>
      <w:r w:rsidRPr="00CE7045">
        <w:rPr>
          <w:rFonts w:asciiTheme="minorHAnsi" w:hAnsiTheme="minorHAnsi"/>
          <w:i/>
        </w:rPr>
        <w:t xml:space="preserve">rejetée précédemment, mais ce n’est pas ce qu’on retrouve : on trouve pour </w:t>
      </w:r>
      <w:r w:rsidR="00E5130A">
        <w:rPr>
          <w:rFonts w:asciiTheme="minorHAnsi" w:hAnsiTheme="minorHAnsi"/>
          <w:i/>
        </w:rPr>
        <w:t>le mois d’</w:t>
      </w:r>
      <w:r w:rsidRPr="00CE7045">
        <w:rPr>
          <w:rFonts w:asciiTheme="minorHAnsi" w:hAnsiTheme="minorHAnsi"/>
          <w:i/>
        </w:rPr>
        <w:t xml:space="preserve">avril 2019 comme valeur maximum de mars 2018 7263 GBq, au lieu d’avoir inscrit les 7953 de mars 2019. On retrouve cette même omission les mois suivants. En octobre 2019 on retrouve encore cette même erreur : c’est toujours la valeur maximum de mars 2018 qui est marquée à 7263 GBq et pas celle de mars 2019. On </w:t>
      </w:r>
      <w:r w:rsidR="00E5130A">
        <w:rPr>
          <w:rFonts w:asciiTheme="minorHAnsi" w:hAnsiTheme="minorHAnsi"/>
          <w:i/>
        </w:rPr>
        <w:t>retrouve cette</w:t>
      </w:r>
      <w:r w:rsidRPr="00CE7045">
        <w:rPr>
          <w:rFonts w:asciiTheme="minorHAnsi" w:hAnsiTheme="minorHAnsi"/>
          <w:i/>
        </w:rPr>
        <w:t xml:space="preserve"> bonne valeur </w:t>
      </w:r>
      <w:r w:rsidR="00E5130A">
        <w:rPr>
          <w:rFonts w:asciiTheme="minorHAnsi" w:hAnsiTheme="minorHAnsi"/>
          <w:i/>
        </w:rPr>
        <w:t xml:space="preserve">seulement </w:t>
      </w:r>
      <w:r w:rsidRPr="00CE7045">
        <w:rPr>
          <w:rFonts w:asciiTheme="minorHAnsi" w:hAnsiTheme="minorHAnsi"/>
          <w:i/>
        </w:rPr>
        <w:t>sur le « Contact »</w:t>
      </w:r>
      <w:r w:rsidR="00E5130A">
        <w:rPr>
          <w:rFonts w:asciiTheme="minorHAnsi" w:hAnsiTheme="minorHAnsi"/>
          <w:i/>
        </w:rPr>
        <w:t xml:space="preserve"> que j’ai reçu ce matin par mail</w:t>
      </w:r>
      <w:r w:rsidRPr="00CE7045">
        <w:rPr>
          <w:rFonts w:asciiTheme="minorHAnsi" w:hAnsiTheme="minorHAnsi"/>
          <w:i/>
        </w:rPr>
        <w:t xml:space="preserve">, où on retrouve </w:t>
      </w:r>
      <w:r w:rsidR="00E5130A">
        <w:rPr>
          <w:rFonts w:asciiTheme="minorHAnsi" w:hAnsiTheme="minorHAnsi"/>
          <w:i/>
        </w:rPr>
        <w:t xml:space="preserve">effectivement </w:t>
      </w:r>
      <w:r w:rsidRPr="00CE7045">
        <w:rPr>
          <w:rFonts w:asciiTheme="minorHAnsi" w:hAnsiTheme="minorHAnsi"/>
          <w:i/>
        </w:rPr>
        <w:t>l</w:t>
      </w:r>
      <w:r w:rsidR="00E5130A">
        <w:rPr>
          <w:rFonts w:asciiTheme="minorHAnsi" w:hAnsiTheme="minorHAnsi"/>
          <w:i/>
        </w:rPr>
        <w:t>es</w:t>
      </w:r>
      <w:r w:rsidRPr="00CE7045">
        <w:rPr>
          <w:rFonts w:asciiTheme="minorHAnsi" w:hAnsiTheme="minorHAnsi"/>
          <w:i/>
        </w:rPr>
        <w:t xml:space="preserve"> valeur</w:t>
      </w:r>
      <w:r w:rsidR="00E5130A">
        <w:rPr>
          <w:rFonts w:asciiTheme="minorHAnsi" w:hAnsiTheme="minorHAnsi"/>
          <w:i/>
        </w:rPr>
        <w:t xml:space="preserve">s qui ont bien été marquées, celle </w:t>
      </w:r>
      <w:r w:rsidRPr="00CE7045">
        <w:rPr>
          <w:rFonts w:asciiTheme="minorHAnsi" w:hAnsiTheme="minorHAnsi"/>
          <w:i/>
        </w:rPr>
        <w:t xml:space="preserve">de mars 2019. </w:t>
      </w:r>
    </w:p>
    <w:p w14:paraId="7CBC96C0" w14:textId="0ADC4FDA" w:rsidR="00D17DAD" w:rsidRDefault="00D17DAD" w:rsidP="00554410">
      <w:pPr>
        <w:ind w:left="708"/>
        <w:jc w:val="both"/>
        <w:rPr>
          <w:rFonts w:asciiTheme="minorHAnsi" w:hAnsiTheme="minorHAnsi"/>
          <w:i/>
        </w:rPr>
      </w:pPr>
      <w:r w:rsidRPr="00CE7045">
        <w:rPr>
          <w:rFonts w:asciiTheme="minorHAnsi" w:hAnsiTheme="minorHAnsi"/>
          <w:i/>
        </w:rPr>
        <w:t xml:space="preserve">Au mois d’octobre ce n’est pas la bonne valeur maximum de </w:t>
      </w:r>
      <w:r w:rsidR="00256FD1" w:rsidRPr="00CE7045">
        <w:rPr>
          <w:rFonts w:asciiTheme="minorHAnsi" w:hAnsiTheme="minorHAnsi"/>
          <w:i/>
        </w:rPr>
        <w:t>mars 2019 qui est indiquée, c’est celle de mars 2018</w:t>
      </w:r>
      <w:r w:rsidR="00E5130A">
        <w:rPr>
          <w:rFonts w:asciiTheme="minorHAnsi" w:hAnsiTheme="minorHAnsi"/>
          <w:i/>
        </w:rPr>
        <w:t xml:space="preserve"> qui est de 7200 au lieu de 7900. </w:t>
      </w:r>
      <w:r w:rsidR="00782EBC">
        <w:rPr>
          <w:rFonts w:asciiTheme="minorHAnsi" w:hAnsiTheme="minorHAnsi"/>
          <w:i/>
        </w:rPr>
        <w:t>Je n’arrive même pas</w:t>
      </w:r>
      <w:r w:rsidR="00E5130A">
        <w:rPr>
          <w:rFonts w:asciiTheme="minorHAnsi" w:hAnsiTheme="minorHAnsi"/>
          <w:i/>
        </w:rPr>
        <w:t xml:space="preserve"> à lire, j’aimerais bien le recevoir en A3, car en A4 c’est illisible.</w:t>
      </w:r>
    </w:p>
    <w:p w14:paraId="63152C74" w14:textId="4135CA72" w:rsidR="00E5130A" w:rsidRDefault="00E5130A" w:rsidP="00554410">
      <w:pPr>
        <w:ind w:left="708"/>
        <w:jc w:val="both"/>
        <w:rPr>
          <w:rFonts w:asciiTheme="minorHAnsi" w:hAnsiTheme="minorHAnsi"/>
          <w:i/>
        </w:rPr>
      </w:pPr>
      <w:r>
        <w:rPr>
          <w:rFonts w:asciiTheme="minorHAnsi" w:hAnsiTheme="minorHAnsi"/>
          <w:i/>
        </w:rPr>
        <w:t>Enfin bref, au mois d</w:t>
      </w:r>
      <w:r w:rsidR="00EE1477">
        <w:rPr>
          <w:rFonts w:asciiTheme="minorHAnsi" w:hAnsiTheme="minorHAnsi"/>
          <w:i/>
        </w:rPr>
        <w:t>’</w:t>
      </w:r>
      <w:r>
        <w:rPr>
          <w:rFonts w:asciiTheme="minorHAnsi" w:hAnsiTheme="minorHAnsi"/>
          <w:i/>
        </w:rPr>
        <w:t xml:space="preserve">octobre ce n’est toujours pas la bonne valeur qui était </w:t>
      </w:r>
      <w:r w:rsidR="00EE1477">
        <w:rPr>
          <w:rFonts w:asciiTheme="minorHAnsi" w:hAnsiTheme="minorHAnsi"/>
          <w:i/>
        </w:rPr>
        <w:t>indiquée</w:t>
      </w:r>
      <w:r>
        <w:rPr>
          <w:rFonts w:asciiTheme="minorHAnsi" w:hAnsiTheme="minorHAnsi"/>
          <w:i/>
        </w:rPr>
        <w:t xml:space="preserve">, alors est-ce que c’est une </w:t>
      </w:r>
      <w:r w:rsidR="00EE1477">
        <w:rPr>
          <w:rFonts w:asciiTheme="minorHAnsi" w:hAnsiTheme="minorHAnsi"/>
          <w:i/>
        </w:rPr>
        <w:t>omission</w:t>
      </w:r>
      <w:r>
        <w:rPr>
          <w:rFonts w:asciiTheme="minorHAnsi" w:hAnsiTheme="minorHAnsi"/>
          <w:i/>
        </w:rPr>
        <w:t xml:space="preserve">, une </w:t>
      </w:r>
      <w:r w:rsidR="00EE1477">
        <w:rPr>
          <w:rFonts w:asciiTheme="minorHAnsi" w:hAnsiTheme="minorHAnsi"/>
          <w:i/>
        </w:rPr>
        <w:t>erreur</w:t>
      </w:r>
      <w:r>
        <w:rPr>
          <w:rFonts w:asciiTheme="minorHAnsi" w:hAnsiTheme="minorHAnsi"/>
          <w:i/>
        </w:rPr>
        <w:t xml:space="preserve"> et est-ce que le reste est aussi fiable que cette erreur-là ?</w:t>
      </w:r>
      <w:r w:rsidR="00EE1477">
        <w:rPr>
          <w:rFonts w:asciiTheme="minorHAnsi" w:hAnsiTheme="minorHAnsi"/>
          <w:i/>
        </w:rPr>
        <w:t> »</w:t>
      </w:r>
    </w:p>
    <w:p w14:paraId="47A44ABC" w14:textId="721C1A1A" w:rsidR="00EE1477" w:rsidRDefault="00EE1477" w:rsidP="00554410">
      <w:pPr>
        <w:ind w:left="708"/>
        <w:jc w:val="both"/>
        <w:rPr>
          <w:rFonts w:asciiTheme="minorHAnsi" w:hAnsiTheme="minorHAnsi"/>
          <w:i/>
        </w:rPr>
      </w:pPr>
    </w:p>
    <w:p w14:paraId="1058BBDF" w14:textId="77777777" w:rsidR="00535A4D" w:rsidRDefault="00EE1477" w:rsidP="00554410">
      <w:pPr>
        <w:ind w:left="708"/>
        <w:jc w:val="both"/>
        <w:rPr>
          <w:rFonts w:asciiTheme="minorHAnsi" w:hAnsiTheme="minorHAnsi"/>
        </w:rPr>
      </w:pPr>
      <w:r>
        <w:rPr>
          <w:rFonts w:asciiTheme="minorHAnsi" w:hAnsiTheme="minorHAnsi"/>
        </w:rPr>
        <w:t xml:space="preserve">Monsieur MENAGER répond que la communication de ces éléments est réglementée par arrêté. </w:t>
      </w:r>
    </w:p>
    <w:p w14:paraId="3E7932C2" w14:textId="77777777" w:rsidR="00535A4D" w:rsidRDefault="00EE1477" w:rsidP="00554410">
      <w:pPr>
        <w:ind w:left="708"/>
        <w:jc w:val="both"/>
        <w:rPr>
          <w:rFonts w:asciiTheme="minorHAnsi" w:hAnsiTheme="minorHAnsi"/>
        </w:rPr>
      </w:pPr>
      <w:r>
        <w:rPr>
          <w:rFonts w:asciiTheme="minorHAnsi" w:hAnsiTheme="minorHAnsi"/>
        </w:rPr>
        <w:lastRenderedPageBreak/>
        <w:t xml:space="preserve">Il pense que l’on est sur un an glissant et que ce qui doit être demandé par l’arrêté doit être de faire figurer le maximum sur l’année écoulée glissante, raison pour laquelle les choses apparaissent ainsi. </w:t>
      </w:r>
    </w:p>
    <w:p w14:paraId="3B225ADF" w14:textId="1B3E4210" w:rsidR="00EE1477" w:rsidRDefault="00EE1477" w:rsidP="00554410">
      <w:pPr>
        <w:ind w:left="708"/>
        <w:jc w:val="both"/>
        <w:rPr>
          <w:rFonts w:asciiTheme="minorHAnsi" w:hAnsiTheme="minorHAnsi"/>
        </w:rPr>
      </w:pPr>
      <w:r>
        <w:rPr>
          <w:rFonts w:asciiTheme="minorHAnsi" w:hAnsiTheme="minorHAnsi"/>
        </w:rPr>
        <w:t>Il ajoute que ceci est extrêmement cadré et qu’il ne pense pas que le CNPE ait innové, mais qu’il répondra à cette question de façon précise.</w:t>
      </w:r>
    </w:p>
    <w:p w14:paraId="375B9F58" w14:textId="55569DE8" w:rsidR="00EE1477" w:rsidRDefault="00EE1477" w:rsidP="00554410">
      <w:pPr>
        <w:ind w:left="708"/>
        <w:jc w:val="both"/>
        <w:rPr>
          <w:rFonts w:asciiTheme="minorHAnsi" w:hAnsiTheme="minorHAnsi"/>
        </w:rPr>
      </w:pPr>
    </w:p>
    <w:p w14:paraId="76F4AA57" w14:textId="26E220FD" w:rsidR="00EE1477" w:rsidRPr="00EE1477" w:rsidRDefault="00EE1477" w:rsidP="00554410">
      <w:pPr>
        <w:ind w:left="708"/>
        <w:jc w:val="both"/>
        <w:rPr>
          <w:rFonts w:asciiTheme="minorHAnsi" w:hAnsiTheme="minorHAnsi"/>
        </w:rPr>
      </w:pPr>
      <w:r>
        <w:rPr>
          <w:rFonts w:asciiTheme="minorHAnsi" w:hAnsiTheme="minorHAnsi"/>
        </w:rPr>
        <w:t>Monsieur RENOUX confirme que cela mérite une explication car on s’attend à trouver la valeur maximum précédente, mais ce n’est pas le cas.</w:t>
      </w:r>
    </w:p>
    <w:p w14:paraId="79406F67" w14:textId="2A726C6D" w:rsidR="00D17DAD" w:rsidRDefault="00D17DAD" w:rsidP="00CE7045">
      <w:pPr>
        <w:tabs>
          <w:tab w:val="left" w:pos="8685"/>
        </w:tabs>
        <w:ind w:left="708"/>
        <w:jc w:val="both"/>
        <w:rPr>
          <w:rFonts w:asciiTheme="minorHAnsi" w:hAnsiTheme="minorHAnsi"/>
        </w:rPr>
      </w:pPr>
    </w:p>
    <w:p w14:paraId="2F79B33D" w14:textId="77777777" w:rsidR="00D17DAD" w:rsidRDefault="00D17DAD" w:rsidP="00554410">
      <w:pPr>
        <w:ind w:left="708"/>
        <w:jc w:val="both"/>
        <w:rPr>
          <w:rFonts w:asciiTheme="minorHAnsi" w:hAnsiTheme="minorHAnsi"/>
        </w:rPr>
      </w:pPr>
    </w:p>
    <w:p w14:paraId="1A6E1BFF" w14:textId="44995ADC" w:rsidR="005F08BE" w:rsidRPr="00C53ADA" w:rsidRDefault="005F08BE" w:rsidP="00554410">
      <w:pPr>
        <w:pStyle w:val="Titre3"/>
        <w:ind w:left="3260" w:hanging="2552"/>
        <w:rPr>
          <w:rFonts w:ascii="Calibri" w:hAnsi="Calibri"/>
        </w:rPr>
      </w:pPr>
      <w:r w:rsidRPr="00C53ADA">
        <w:rPr>
          <w:rFonts w:ascii="Calibri" w:hAnsi="Calibri"/>
        </w:rPr>
        <w:t xml:space="preserve">Point </w:t>
      </w:r>
      <w:r w:rsidR="00FB3E36">
        <w:rPr>
          <w:rFonts w:ascii="Calibri" w:hAnsi="Calibri"/>
        </w:rPr>
        <w:t>4</w:t>
      </w:r>
      <w:r>
        <w:rPr>
          <w:rFonts w:ascii="Calibri" w:hAnsi="Calibri"/>
        </w:rPr>
        <w:t xml:space="preserve"> </w:t>
      </w:r>
      <w:r w:rsidRPr="00C53ADA">
        <w:rPr>
          <w:rFonts w:ascii="Calibri" w:hAnsi="Calibri"/>
        </w:rPr>
        <w:t xml:space="preserve">de l’ordre du jour – </w:t>
      </w:r>
      <w:r w:rsidR="00A73626">
        <w:rPr>
          <w:rFonts w:ascii="Calibri" w:hAnsi="Calibri"/>
        </w:rPr>
        <w:t>PPI à 20 km</w:t>
      </w:r>
      <w:r w:rsidR="00353D1C">
        <w:rPr>
          <w:rFonts w:ascii="Calibri" w:hAnsi="Calibri"/>
        </w:rPr>
        <w:t> : Recomposition de la CLI</w:t>
      </w:r>
    </w:p>
    <w:p w14:paraId="0D34B6B8" w14:textId="77777777" w:rsidR="005F08BE" w:rsidRDefault="005F08BE" w:rsidP="00554410">
      <w:pPr>
        <w:ind w:left="708"/>
        <w:jc w:val="both"/>
        <w:rPr>
          <w:rFonts w:ascii="Calibri" w:hAnsi="Calibri"/>
        </w:rPr>
      </w:pPr>
    </w:p>
    <w:p w14:paraId="0C36DD98" w14:textId="5ED58648" w:rsidR="00E92087" w:rsidRPr="00E92087" w:rsidRDefault="00276713" w:rsidP="00535A4D">
      <w:pPr>
        <w:pStyle w:val="ZCGcivilitePres"/>
        <w:ind w:left="709"/>
        <w:rPr>
          <w:rFonts w:asciiTheme="minorHAnsi" w:hAnsiTheme="minorHAnsi" w:cs="Tahoma"/>
          <w:iCs/>
        </w:rPr>
      </w:pPr>
      <w:r>
        <w:rPr>
          <w:rFonts w:ascii="Calibri" w:hAnsi="Calibri" w:cs="Tahoma"/>
          <w:iCs/>
        </w:rPr>
        <w:t xml:space="preserve">Monsieur </w:t>
      </w:r>
      <w:r w:rsidR="009A5BB6">
        <w:rPr>
          <w:rFonts w:ascii="Calibri" w:hAnsi="Calibri" w:cs="Tahoma"/>
          <w:iCs/>
        </w:rPr>
        <w:t>BOIGARD rappelle</w:t>
      </w:r>
      <w:r w:rsidR="00E92087" w:rsidRPr="00E92087">
        <w:rPr>
          <w:rFonts w:asciiTheme="minorHAnsi" w:hAnsiTheme="minorHAnsi" w:cs="Tahoma"/>
          <w:iCs/>
        </w:rPr>
        <w:t xml:space="preserve"> que lors de la CLI du 2 décembre </w:t>
      </w:r>
      <w:r w:rsidR="009A5BB6" w:rsidRPr="00E92087">
        <w:rPr>
          <w:rFonts w:asciiTheme="minorHAnsi" w:hAnsiTheme="minorHAnsi" w:cs="Tahoma"/>
          <w:iCs/>
        </w:rPr>
        <w:t>2019,</w:t>
      </w:r>
      <w:r w:rsidR="009A5BB6">
        <w:rPr>
          <w:rFonts w:asciiTheme="minorHAnsi" w:hAnsiTheme="minorHAnsi" w:cs="Tahoma"/>
          <w:iCs/>
        </w:rPr>
        <w:t xml:space="preserve"> il</w:t>
      </w:r>
      <w:r w:rsidR="00E92087" w:rsidRPr="00E92087">
        <w:rPr>
          <w:rFonts w:asciiTheme="minorHAnsi" w:hAnsiTheme="minorHAnsi" w:cs="Tahoma"/>
          <w:iCs/>
        </w:rPr>
        <w:t xml:space="preserve"> avai</w:t>
      </w:r>
      <w:r w:rsidR="009A5BB6">
        <w:rPr>
          <w:rFonts w:asciiTheme="minorHAnsi" w:hAnsiTheme="minorHAnsi" w:cs="Tahoma"/>
          <w:iCs/>
        </w:rPr>
        <w:t>t</w:t>
      </w:r>
      <w:r w:rsidR="00E92087" w:rsidRPr="00E92087">
        <w:rPr>
          <w:rFonts w:asciiTheme="minorHAnsi" w:hAnsiTheme="minorHAnsi" w:cs="Tahoma"/>
          <w:iCs/>
        </w:rPr>
        <w:t xml:space="preserve"> présenté le choix de l’option retenue pour la composition de la nouvelle CLI suite au passage à 20 km, acté dans le décret n° 2019-190 du 14 mars 2019, </w:t>
      </w:r>
      <w:r w:rsidR="00E92087" w:rsidRPr="00E92087">
        <w:rPr>
          <w:rFonts w:asciiTheme="minorHAnsi" w:hAnsiTheme="minorHAnsi" w:cs="Tahoma"/>
        </w:rPr>
        <w:t>pris en application de la loi sur la transparence en matière de sûreté nucléaire du 13 juin 2006 n°2006-686</w:t>
      </w:r>
      <w:r w:rsidR="00E92087" w:rsidRPr="00E92087">
        <w:rPr>
          <w:rFonts w:asciiTheme="minorHAnsi" w:hAnsiTheme="minorHAnsi" w:cs="Tahoma"/>
          <w:iCs/>
        </w:rPr>
        <w:t>.</w:t>
      </w:r>
    </w:p>
    <w:p w14:paraId="2FDFCAD0" w14:textId="77777777" w:rsidR="00E92087" w:rsidRPr="00E92087" w:rsidRDefault="00E92087" w:rsidP="00535A4D">
      <w:pPr>
        <w:pStyle w:val="ZCGcivilitePres"/>
        <w:ind w:left="709"/>
        <w:rPr>
          <w:rFonts w:asciiTheme="minorHAnsi" w:hAnsiTheme="minorHAnsi" w:cs="Tahoma"/>
          <w:iCs/>
        </w:rPr>
      </w:pPr>
    </w:p>
    <w:p w14:paraId="3774690D" w14:textId="6316C1E4" w:rsidR="00E92087" w:rsidRPr="00E92087" w:rsidRDefault="009A5BB6" w:rsidP="00535A4D">
      <w:pPr>
        <w:pStyle w:val="ZCGcivilitePres"/>
        <w:ind w:left="709"/>
        <w:rPr>
          <w:rFonts w:asciiTheme="minorHAnsi" w:hAnsiTheme="minorHAnsi" w:cs="Tahoma"/>
          <w:iCs/>
        </w:rPr>
      </w:pPr>
      <w:r>
        <w:rPr>
          <w:rFonts w:asciiTheme="minorHAnsi" w:hAnsiTheme="minorHAnsi" w:cs="Tahoma"/>
          <w:iCs/>
        </w:rPr>
        <w:t>Il</w:t>
      </w:r>
      <w:r w:rsidR="00E92087" w:rsidRPr="00E92087">
        <w:rPr>
          <w:rFonts w:asciiTheme="minorHAnsi" w:hAnsiTheme="minorHAnsi" w:cs="Tahoma"/>
          <w:iCs/>
        </w:rPr>
        <w:t xml:space="preserve"> </w:t>
      </w:r>
      <w:r w:rsidR="009A7AFE">
        <w:rPr>
          <w:rFonts w:asciiTheme="minorHAnsi" w:hAnsiTheme="minorHAnsi" w:cs="Tahoma"/>
          <w:iCs/>
        </w:rPr>
        <w:t>indique</w:t>
      </w:r>
      <w:r w:rsidR="00E92087" w:rsidRPr="00E92087">
        <w:rPr>
          <w:rFonts w:asciiTheme="minorHAnsi" w:hAnsiTheme="minorHAnsi" w:cs="Tahoma"/>
          <w:iCs/>
        </w:rPr>
        <w:t xml:space="preserve"> que le périmètre de la CLI va désormais concerner 77 Communes (au lieu de 26 actuellement), 3 Départements (au lieu de 2) et 3 Régions (au lieu de 2).</w:t>
      </w:r>
    </w:p>
    <w:p w14:paraId="07EEE940" w14:textId="77777777" w:rsidR="00E92087" w:rsidRPr="00E92087" w:rsidRDefault="00E92087" w:rsidP="00535A4D">
      <w:pPr>
        <w:pStyle w:val="ZCGcivilitePres"/>
        <w:ind w:left="709"/>
        <w:rPr>
          <w:rFonts w:asciiTheme="minorHAnsi" w:hAnsiTheme="minorHAnsi" w:cs="Tahoma"/>
          <w:iCs/>
        </w:rPr>
      </w:pPr>
      <w:r w:rsidRPr="00E92087">
        <w:rPr>
          <w:rFonts w:asciiTheme="minorHAnsi" w:hAnsiTheme="minorHAnsi" w:cs="Tahoma"/>
          <w:iCs/>
        </w:rPr>
        <w:t>De même, la population concernée va passer de 38 027 à 113 077 habitants.</w:t>
      </w:r>
    </w:p>
    <w:p w14:paraId="7376E156" w14:textId="77777777" w:rsidR="00E92087" w:rsidRPr="00E92087" w:rsidRDefault="00E92087" w:rsidP="00535A4D">
      <w:pPr>
        <w:pStyle w:val="ZCGcivilitePres"/>
        <w:ind w:left="709"/>
        <w:rPr>
          <w:rFonts w:asciiTheme="minorHAnsi" w:hAnsiTheme="minorHAnsi" w:cs="Tahoma"/>
          <w:iCs/>
        </w:rPr>
      </w:pPr>
    </w:p>
    <w:p w14:paraId="32AF9D13" w14:textId="7BE0F623" w:rsidR="00E92087" w:rsidRPr="00E92087" w:rsidRDefault="009A5BB6" w:rsidP="00535A4D">
      <w:pPr>
        <w:pStyle w:val="ZCGcivilitePres"/>
        <w:ind w:left="709"/>
        <w:rPr>
          <w:rFonts w:asciiTheme="minorHAnsi" w:hAnsiTheme="minorHAnsi" w:cs="Tahoma"/>
          <w:iCs/>
        </w:rPr>
      </w:pPr>
      <w:r>
        <w:rPr>
          <w:rFonts w:asciiTheme="minorHAnsi" w:hAnsiTheme="minorHAnsi" w:cs="Tahoma"/>
          <w:iCs/>
        </w:rPr>
        <w:t xml:space="preserve">Il </w:t>
      </w:r>
      <w:r w:rsidR="00E92087" w:rsidRPr="00E92087">
        <w:rPr>
          <w:rFonts w:asciiTheme="minorHAnsi" w:hAnsiTheme="minorHAnsi" w:cs="Tahoma"/>
          <w:iCs/>
        </w:rPr>
        <w:t>tien</w:t>
      </w:r>
      <w:r>
        <w:rPr>
          <w:rFonts w:asciiTheme="minorHAnsi" w:hAnsiTheme="minorHAnsi" w:cs="Tahoma"/>
          <w:iCs/>
        </w:rPr>
        <w:t>t</w:t>
      </w:r>
      <w:r w:rsidR="00E92087" w:rsidRPr="00E92087">
        <w:rPr>
          <w:rFonts w:asciiTheme="minorHAnsi" w:hAnsiTheme="minorHAnsi" w:cs="Tahoma"/>
          <w:iCs/>
        </w:rPr>
        <w:t xml:space="preserve"> tout d’abord à signaler que la mise en place de cette nouvelle CLI est retardée par le report des élections municipales.</w:t>
      </w:r>
    </w:p>
    <w:p w14:paraId="1629AD0F" w14:textId="77777777" w:rsidR="00E92087" w:rsidRPr="00E92087" w:rsidRDefault="00E92087" w:rsidP="00535A4D">
      <w:pPr>
        <w:pStyle w:val="ZCGcivilitePres"/>
        <w:ind w:left="709"/>
        <w:rPr>
          <w:rFonts w:asciiTheme="minorHAnsi" w:hAnsiTheme="minorHAnsi" w:cs="Tahoma"/>
          <w:iCs/>
        </w:rPr>
      </w:pPr>
    </w:p>
    <w:p w14:paraId="57E0D30B" w14:textId="3E9F8C63" w:rsidR="00E92087" w:rsidRPr="00E92087" w:rsidRDefault="009A5BB6" w:rsidP="00535A4D">
      <w:pPr>
        <w:pStyle w:val="ZCGcivilitePres"/>
        <w:ind w:left="709"/>
        <w:rPr>
          <w:rFonts w:asciiTheme="minorHAnsi" w:hAnsiTheme="minorHAnsi" w:cs="Tahoma"/>
          <w:iCs/>
        </w:rPr>
      </w:pPr>
      <w:r>
        <w:rPr>
          <w:rFonts w:asciiTheme="minorHAnsi" w:hAnsiTheme="minorHAnsi" w:cs="Tahoma"/>
          <w:iCs/>
        </w:rPr>
        <w:t>Il</w:t>
      </w:r>
      <w:r w:rsidR="00E92087" w:rsidRPr="00E92087">
        <w:rPr>
          <w:rFonts w:asciiTheme="minorHAnsi" w:hAnsiTheme="minorHAnsi" w:cs="Tahoma"/>
          <w:iCs/>
        </w:rPr>
        <w:t xml:space="preserve"> rappelle également qu’on applique le principe de conserver les membres actuels du collège des élus de la zone des 10 km.</w:t>
      </w:r>
    </w:p>
    <w:p w14:paraId="670D287B" w14:textId="6654916C" w:rsidR="00E92087" w:rsidRPr="00E92087" w:rsidRDefault="009A5BB6" w:rsidP="00535A4D">
      <w:pPr>
        <w:pStyle w:val="ZCGcivilitePres"/>
        <w:ind w:left="709"/>
        <w:rPr>
          <w:rFonts w:asciiTheme="minorHAnsi" w:hAnsiTheme="minorHAnsi" w:cs="Tahoma"/>
          <w:iCs/>
        </w:rPr>
      </w:pPr>
      <w:r>
        <w:rPr>
          <w:rFonts w:asciiTheme="minorHAnsi" w:hAnsiTheme="minorHAnsi" w:cs="Tahoma"/>
          <w:iCs/>
        </w:rPr>
        <w:t>Il précise que l</w:t>
      </w:r>
      <w:r w:rsidR="00E92087" w:rsidRPr="00E92087">
        <w:rPr>
          <w:rFonts w:asciiTheme="minorHAnsi" w:hAnsiTheme="minorHAnsi" w:cs="Tahoma"/>
          <w:iCs/>
        </w:rPr>
        <w:t>es nouvelles communes seront représentées par des élus des communautés de communes au prorata du nombre de communes représentées.</w:t>
      </w:r>
    </w:p>
    <w:p w14:paraId="7ED6EE91" w14:textId="77777777" w:rsidR="00E92087" w:rsidRPr="00E92087" w:rsidRDefault="00E92087" w:rsidP="00535A4D">
      <w:pPr>
        <w:pStyle w:val="ZCGcivilitePres"/>
        <w:ind w:left="709"/>
        <w:rPr>
          <w:rFonts w:asciiTheme="minorHAnsi" w:hAnsiTheme="minorHAnsi" w:cs="Tahoma"/>
        </w:rPr>
      </w:pPr>
      <w:r w:rsidRPr="00E92087">
        <w:rPr>
          <w:rFonts w:asciiTheme="minorHAnsi" w:hAnsiTheme="minorHAnsi" w:cs="Tahoma"/>
        </w:rPr>
        <w:t>Ainsi, 2 sièges sont attribués à la Vienne, 3 au Maine et Loire et 1 à chacune des 4 communautés de communes d’Indre-et-Loire, soit un total de 9 sièges.</w:t>
      </w:r>
    </w:p>
    <w:p w14:paraId="168B227F" w14:textId="77777777" w:rsidR="00E92087" w:rsidRPr="00E92087" w:rsidRDefault="00E92087" w:rsidP="00535A4D">
      <w:pPr>
        <w:pStyle w:val="ZCGcivilitePres"/>
        <w:ind w:left="709"/>
        <w:rPr>
          <w:rFonts w:asciiTheme="minorHAnsi" w:hAnsiTheme="minorHAnsi" w:cs="Tahoma"/>
        </w:rPr>
      </w:pPr>
    </w:p>
    <w:p w14:paraId="72B71250" w14:textId="21D8CBBA" w:rsidR="00E92087" w:rsidRPr="00E92087" w:rsidRDefault="009A5BB6" w:rsidP="00535A4D">
      <w:pPr>
        <w:pStyle w:val="ZCGcivilitePres"/>
        <w:ind w:left="709"/>
        <w:rPr>
          <w:rFonts w:asciiTheme="minorHAnsi" w:hAnsiTheme="minorHAnsi" w:cs="Tahoma"/>
        </w:rPr>
      </w:pPr>
      <w:r>
        <w:rPr>
          <w:rFonts w:asciiTheme="minorHAnsi" w:hAnsiTheme="minorHAnsi" w:cs="Tahoma"/>
        </w:rPr>
        <w:t>Il ajoute que, d</w:t>
      </w:r>
      <w:r w:rsidR="00E92087" w:rsidRPr="00E92087">
        <w:rPr>
          <w:rFonts w:asciiTheme="minorHAnsi" w:hAnsiTheme="minorHAnsi" w:cs="Tahoma"/>
        </w:rPr>
        <w:t>e plus, ce collège des élus comportant désormais la Vienne doit également compter 1 député, 1 sénateur, 1 conseiller départemental et 1 conseiller régional pour la représenter, soit 4 sièges supplémentaires.</w:t>
      </w:r>
    </w:p>
    <w:p w14:paraId="74467F65" w14:textId="77777777" w:rsidR="00E92087" w:rsidRPr="00E92087" w:rsidRDefault="00E92087" w:rsidP="00535A4D">
      <w:pPr>
        <w:pStyle w:val="ZCGcivilitePres"/>
        <w:ind w:left="709"/>
        <w:rPr>
          <w:rFonts w:asciiTheme="minorHAnsi" w:hAnsiTheme="minorHAnsi" w:cs="Tahoma"/>
        </w:rPr>
      </w:pPr>
      <w:r w:rsidRPr="00E92087">
        <w:rPr>
          <w:rFonts w:asciiTheme="minorHAnsi" w:hAnsiTheme="minorHAnsi" w:cs="Tahoma"/>
        </w:rPr>
        <w:t xml:space="preserve">Le collège des élus passera donc à 52 membres, au lieu de 39 actuellement. </w:t>
      </w:r>
    </w:p>
    <w:p w14:paraId="4F923B1A" w14:textId="77777777" w:rsidR="00E92087" w:rsidRPr="00E92087" w:rsidRDefault="00E92087" w:rsidP="00535A4D">
      <w:pPr>
        <w:pStyle w:val="ZCGcivilitePres"/>
        <w:ind w:left="709"/>
        <w:rPr>
          <w:rFonts w:asciiTheme="minorHAnsi" w:hAnsiTheme="minorHAnsi" w:cs="Tahoma"/>
        </w:rPr>
      </w:pPr>
    </w:p>
    <w:p w14:paraId="37F24690" w14:textId="5AA721E4" w:rsidR="00E92087" w:rsidRPr="00E92087" w:rsidRDefault="00F77648" w:rsidP="00535A4D">
      <w:pPr>
        <w:pStyle w:val="ZCGcivilitePres"/>
        <w:ind w:left="709"/>
        <w:rPr>
          <w:rFonts w:asciiTheme="minorHAnsi" w:hAnsiTheme="minorHAnsi" w:cs="Tahoma"/>
        </w:rPr>
      </w:pPr>
      <w:r>
        <w:rPr>
          <w:rFonts w:asciiTheme="minorHAnsi" w:hAnsiTheme="minorHAnsi" w:cs="Tahoma"/>
        </w:rPr>
        <w:t>Il indique qu’a</w:t>
      </w:r>
      <w:r w:rsidR="00E92087" w:rsidRPr="00E92087">
        <w:rPr>
          <w:rFonts w:asciiTheme="minorHAnsi" w:hAnsiTheme="minorHAnsi" w:cs="Tahoma"/>
        </w:rPr>
        <w:t>vec la règle des 10 %, les 3 autres collèges passeront à 8 membres. Compte-tenu de leur composition actuelle (Associations : 7 membres, Syndicats : 7 membres, Experts : 8 membres), ceci conduira donc à ajouter une association et un syndicat.</w:t>
      </w:r>
    </w:p>
    <w:p w14:paraId="6489CE4A" w14:textId="77777777" w:rsidR="00E92087" w:rsidRPr="00E92087" w:rsidRDefault="00E92087" w:rsidP="00535A4D">
      <w:pPr>
        <w:pStyle w:val="ZCGcivilitePres"/>
        <w:ind w:left="709"/>
        <w:rPr>
          <w:rFonts w:asciiTheme="minorHAnsi" w:hAnsiTheme="minorHAnsi" w:cs="Tahoma"/>
        </w:rPr>
      </w:pPr>
    </w:p>
    <w:p w14:paraId="15BBCDC5" w14:textId="77777777" w:rsidR="00E92087" w:rsidRPr="00E92087" w:rsidRDefault="00E92087" w:rsidP="00535A4D">
      <w:pPr>
        <w:pStyle w:val="ZCGcivilitePres"/>
        <w:ind w:left="709"/>
        <w:rPr>
          <w:rFonts w:asciiTheme="minorHAnsi" w:hAnsiTheme="minorHAnsi" w:cs="Tahoma"/>
        </w:rPr>
      </w:pPr>
      <w:r w:rsidRPr="00E92087">
        <w:rPr>
          <w:rFonts w:asciiTheme="minorHAnsi" w:hAnsiTheme="minorHAnsi" w:cs="Tahoma"/>
        </w:rPr>
        <w:t>La CLI passera donc à 76 membres (au lieu de 61 actuellement).</w:t>
      </w:r>
    </w:p>
    <w:p w14:paraId="60D1ACB8" w14:textId="77777777" w:rsidR="00E92087" w:rsidRPr="00E92087" w:rsidRDefault="00E92087" w:rsidP="00535A4D">
      <w:pPr>
        <w:pStyle w:val="ZCGcivilitePres"/>
        <w:ind w:left="709"/>
        <w:rPr>
          <w:rFonts w:asciiTheme="minorHAnsi" w:hAnsiTheme="minorHAnsi" w:cs="Tahoma"/>
        </w:rPr>
      </w:pPr>
    </w:p>
    <w:p w14:paraId="66DC0AD9" w14:textId="02F53A15" w:rsidR="00E92087" w:rsidRPr="00E92087" w:rsidRDefault="009A5BB6" w:rsidP="00535A4D">
      <w:pPr>
        <w:pStyle w:val="ZCGcivilitePres"/>
        <w:ind w:left="709"/>
        <w:rPr>
          <w:rFonts w:asciiTheme="minorHAnsi" w:hAnsiTheme="minorHAnsi" w:cs="Tahoma"/>
        </w:rPr>
      </w:pPr>
      <w:r>
        <w:rPr>
          <w:rFonts w:asciiTheme="minorHAnsi" w:hAnsiTheme="minorHAnsi" w:cs="Tahoma"/>
        </w:rPr>
        <w:t>Il</w:t>
      </w:r>
      <w:r w:rsidR="00E92087" w:rsidRPr="00E92087">
        <w:rPr>
          <w:rFonts w:asciiTheme="minorHAnsi" w:hAnsiTheme="minorHAnsi" w:cs="Tahoma"/>
        </w:rPr>
        <w:t xml:space="preserve"> rappelle que toutes les CLI ligériennes (Belleville, Dampierre et Saint-Laurent-des-Eaux) ainsi que Civaux ont choisi cette organisation.</w:t>
      </w:r>
    </w:p>
    <w:p w14:paraId="22991847" w14:textId="77777777" w:rsidR="00E92087" w:rsidRPr="00E92087" w:rsidRDefault="00E92087" w:rsidP="00535A4D">
      <w:pPr>
        <w:pStyle w:val="ZCGcivilitePres"/>
        <w:ind w:left="709"/>
        <w:rPr>
          <w:rFonts w:asciiTheme="minorHAnsi" w:hAnsiTheme="minorHAnsi" w:cs="Tahoma"/>
        </w:rPr>
      </w:pPr>
    </w:p>
    <w:p w14:paraId="66450F6B" w14:textId="3E127508" w:rsidR="00E92087" w:rsidRPr="00E92087" w:rsidRDefault="009A5BB6" w:rsidP="00535A4D">
      <w:pPr>
        <w:pStyle w:val="ZCGcivilitePres"/>
        <w:ind w:left="709"/>
        <w:rPr>
          <w:rFonts w:asciiTheme="minorHAnsi" w:hAnsiTheme="minorHAnsi" w:cs="Tahoma"/>
        </w:rPr>
      </w:pPr>
      <w:r>
        <w:rPr>
          <w:rFonts w:asciiTheme="minorHAnsi" w:hAnsiTheme="minorHAnsi" w:cs="Tahoma"/>
        </w:rPr>
        <w:t>Il précise enfin qu’u</w:t>
      </w:r>
      <w:r w:rsidR="00E92087" w:rsidRPr="00E92087">
        <w:rPr>
          <w:rFonts w:asciiTheme="minorHAnsi" w:hAnsiTheme="minorHAnsi" w:cs="Tahoma"/>
        </w:rPr>
        <w:t xml:space="preserve">n nouvel arrêté de composition est en cours de signature par le Président du Conseil départemental d’Indre-et-Loire et </w:t>
      </w:r>
      <w:r>
        <w:rPr>
          <w:rFonts w:asciiTheme="minorHAnsi" w:hAnsiTheme="minorHAnsi" w:cs="Tahoma"/>
        </w:rPr>
        <w:t>qu’</w:t>
      </w:r>
      <w:r w:rsidR="00E92087" w:rsidRPr="00E92087">
        <w:rPr>
          <w:rFonts w:asciiTheme="minorHAnsi" w:hAnsiTheme="minorHAnsi" w:cs="Tahoma"/>
        </w:rPr>
        <w:t>un arrêté de nomination sera pris lorsque toutes les communes auront fait part de leur représentant.</w:t>
      </w:r>
    </w:p>
    <w:p w14:paraId="1B0FDD97" w14:textId="4CC0CFB6" w:rsidR="00825CFE" w:rsidRPr="00E92087" w:rsidRDefault="00825CFE" w:rsidP="00535A4D">
      <w:pPr>
        <w:ind w:left="709"/>
        <w:jc w:val="both"/>
        <w:rPr>
          <w:rFonts w:asciiTheme="minorHAnsi" w:hAnsiTheme="minorHAnsi" w:cs="Tahoma"/>
          <w:iCs/>
        </w:rPr>
      </w:pPr>
    </w:p>
    <w:p w14:paraId="4AB4ADBD" w14:textId="77777777" w:rsidR="00825CFE" w:rsidRPr="00E92087" w:rsidRDefault="00825CFE" w:rsidP="00554410">
      <w:pPr>
        <w:ind w:left="708"/>
        <w:jc w:val="both"/>
        <w:rPr>
          <w:rFonts w:asciiTheme="minorHAnsi" w:hAnsiTheme="minorHAnsi" w:cs="Tahoma"/>
          <w:iCs/>
        </w:rPr>
      </w:pPr>
    </w:p>
    <w:p w14:paraId="20F975D4" w14:textId="053E76B2" w:rsidR="00795378" w:rsidRPr="00C53ADA" w:rsidRDefault="00795378" w:rsidP="00554410">
      <w:pPr>
        <w:pStyle w:val="Titre3"/>
        <w:ind w:left="708"/>
        <w:rPr>
          <w:rFonts w:ascii="Calibri" w:hAnsi="Calibri"/>
        </w:rPr>
      </w:pPr>
      <w:r w:rsidRPr="00C53ADA">
        <w:rPr>
          <w:rFonts w:ascii="Calibri" w:hAnsi="Calibri"/>
        </w:rPr>
        <w:t xml:space="preserve">Point </w:t>
      </w:r>
      <w:r w:rsidR="00CC1B70">
        <w:rPr>
          <w:rFonts w:ascii="Calibri" w:hAnsi="Calibri"/>
        </w:rPr>
        <w:t>5</w:t>
      </w:r>
      <w:r>
        <w:rPr>
          <w:rFonts w:ascii="Calibri" w:hAnsi="Calibri"/>
        </w:rPr>
        <w:t xml:space="preserve"> </w:t>
      </w:r>
      <w:r w:rsidRPr="00C53ADA">
        <w:rPr>
          <w:rFonts w:ascii="Calibri" w:hAnsi="Calibri"/>
        </w:rPr>
        <w:t xml:space="preserve">de l’ordre du jour – </w:t>
      </w:r>
      <w:r w:rsidR="00EE1477">
        <w:rPr>
          <w:rFonts w:ascii="Calibri" w:hAnsi="Calibri"/>
        </w:rPr>
        <w:t xml:space="preserve">Campagne des arrêts de tranche (AT) 2020 </w:t>
      </w:r>
    </w:p>
    <w:p w14:paraId="1D2A1046" w14:textId="77777777" w:rsidR="00795378" w:rsidRDefault="00795378" w:rsidP="00554410">
      <w:pPr>
        <w:ind w:left="708"/>
        <w:jc w:val="both"/>
        <w:rPr>
          <w:rFonts w:ascii="Calibri" w:hAnsi="Calibri"/>
        </w:rPr>
      </w:pPr>
    </w:p>
    <w:p w14:paraId="7F6111A0" w14:textId="4385E602" w:rsidR="00E33AC5" w:rsidRPr="00E33AC5" w:rsidRDefault="00374DA1" w:rsidP="00E33AC5">
      <w:pPr>
        <w:tabs>
          <w:tab w:val="left" w:pos="1134"/>
        </w:tabs>
        <w:ind w:left="708"/>
        <w:jc w:val="both"/>
        <w:rPr>
          <w:rFonts w:asciiTheme="minorHAnsi" w:hAnsiTheme="minorHAnsi" w:cs="Times New Roman"/>
        </w:rPr>
      </w:pPr>
      <w:r>
        <w:rPr>
          <w:rFonts w:ascii="Calibri" w:hAnsi="Calibri" w:cs="Tahoma"/>
        </w:rPr>
        <w:t xml:space="preserve">Monsieur BOIGARD </w:t>
      </w:r>
      <w:r w:rsidR="00E33AC5">
        <w:rPr>
          <w:rFonts w:ascii="Calibri" w:hAnsi="Calibri" w:cs="Tahoma"/>
        </w:rPr>
        <w:t xml:space="preserve">indique que </w:t>
      </w:r>
      <w:r w:rsidR="00A67373">
        <w:rPr>
          <w:rFonts w:ascii="Calibri" w:hAnsi="Calibri" w:cs="Tahoma"/>
        </w:rPr>
        <w:t>l</w:t>
      </w:r>
      <w:r w:rsidR="00E33AC5" w:rsidRPr="00E33AC5">
        <w:rPr>
          <w:rFonts w:asciiTheme="minorHAnsi" w:hAnsiTheme="minorHAnsi" w:cs="Times New Roman"/>
        </w:rPr>
        <w:t>e CNPE va présenter l’état de la campagne des arrêts de tranche pour l’année 2020</w:t>
      </w:r>
      <w:r w:rsidR="00951840">
        <w:rPr>
          <w:rFonts w:asciiTheme="minorHAnsi" w:hAnsiTheme="minorHAnsi" w:cs="Times New Roman"/>
        </w:rPr>
        <w:t>, présentation faite par M. MENAGER (cf. ANNEXE 1).</w:t>
      </w:r>
    </w:p>
    <w:p w14:paraId="49EE3364" w14:textId="77777777" w:rsidR="00E33AC5" w:rsidRPr="00E33AC5" w:rsidRDefault="00E33AC5" w:rsidP="00E33AC5">
      <w:pPr>
        <w:tabs>
          <w:tab w:val="left" w:pos="1134"/>
        </w:tabs>
        <w:jc w:val="both"/>
        <w:rPr>
          <w:rFonts w:asciiTheme="minorHAnsi" w:hAnsiTheme="minorHAnsi" w:cs="Times New Roman"/>
        </w:rPr>
      </w:pPr>
    </w:p>
    <w:p w14:paraId="7C745241" w14:textId="759DA413" w:rsidR="00EE1477" w:rsidRDefault="00E33AC5" w:rsidP="00EE1477">
      <w:pPr>
        <w:tabs>
          <w:tab w:val="left" w:pos="1134"/>
        </w:tabs>
        <w:ind w:left="708"/>
        <w:jc w:val="both"/>
        <w:rPr>
          <w:rFonts w:ascii="Calibri" w:hAnsi="Calibri" w:cs="Tahoma"/>
        </w:rPr>
      </w:pPr>
      <w:r>
        <w:rPr>
          <w:rFonts w:ascii="Calibri" w:hAnsi="Calibri" w:cs="Tahoma"/>
        </w:rPr>
        <w:lastRenderedPageBreak/>
        <w:t xml:space="preserve">Monsieur </w:t>
      </w:r>
      <w:r w:rsidR="00951840">
        <w:rPr>
          <w:rFonts w:ascii="Calibri" w:hAnsi="Calibri" w:cs="Tahoma"/>
        </w:rPr>
        <w:t>P</w:t>
      </w:r>
      <w:r w:rsidR="00ED0665">
        <w:rPr>
          <w:rFonts w:ascii="Calibri" w:hAnsi="Calibri" w:cs="Tahoma"/>
        </w:rPr>
        <w:t>EREIRA</w:t>
      </w:r>
      <w:r w:rsidR="00951840">
        <w:rPr>
          <w:rFonts w:ascii="Calibri" w:hAnsi="Calibri" w:cs="Tahoma"/>
        </w:rPr>
        <w:t xml:space="preserve">-MARQUES présente les contrôles effectués par l’ASN (cf. ANNEXE </w:t>
      </w:r>
      <w:r w:rsidR="000D122C">
        <w:rPr>
          <w:rFonts w:ascii="Calibri" w:hAnsi="Calibri" w:cs="Tahoma"/>
        </w:rPr>
        <w:t>2).</w:t>
      </w:r>
    </w:p>
    <w:p w14:paraId="473900E5" w14:textId="5E1C252D" w:rsidR="00EE1477" w:rsidRDefault="00EE1477" w:rsidP="00EE1477">
      <w:pPr>
        <w:tabs>
          <w:tab w:val="left" w:pos="1134"/>
        </w:tabs>
        <w:ind w:left="708"/>
        <w:jc w:val="both"/>
        <w:rPr>
          <w:rFonts w:ascii="Calibri" w:hAnsi="Calibri" w:cs="Tahoma"/>
        </w:rPr>
      </w:pPr>
    </w:p>
    <w:p w14:paraId="433D9A00" w14:textId="77777777" w:rsidR="00C86F0B" w:rsidRDefault="000D122C" w:rsidP="00EE1477">
      <w:pPr>
        <w:tabs>
          <w:tab w:val="left" w:pos="1134"/>
        </w:tabs>
        <w:ind w:left="708"/>
        <w:jc w:val="both"/>
        <w:rPr>
          <w:rFonts w:ascii="Calibri" w:hAnsi="Calibri"/>
        </w:rPr>
      </w:pPr>
      <w:r>
        <w:rPr>
          <w:rFonts w:ascii="Calibri" w:hAnsi="Calibri"/>
        </w:rPr>
        <w:t xml:space="preserve">Monsieur MONAMICQ a une remarque à chaud sur ce qu’il entend. </w:t>
      </w:r>
    </w:p>
    <w:p w14:paraId="4CA7985C" w14:textId="50A41EC7" w:rsidR="009A7AFE" w:rsidRDefault="000D122C" w:rsidP="00EE1477">
      <w:pPr>
        <w:tabs>
          <w:tab w:val="left" w:pos="1134"/>
        </w:tabs>
        <w:ind w:left="708"/>
        <w:jc w:val="both"/>
        <w:rPr>
          <w:rFonts w:ascii="Calibri" w:hAnsi="Calibri"/>
        </w:rPr>
      </w:pPr>
      <w:r>
        <w:rPr>
          <w:rFonts w:ascii="Calibri" w:hAnsi="Calibri"/>
        </w:rPr>
        <w:t xml:space="preserve">S’il entend bien le nombre de contrôles faits par l’ASN, il n’entend pas la nature des remarques qui sont faites, ce qui est gênant au sein de la Commission Locale d’Information. </w:t>
      </w:r>
    </w:p>
    <w:p w14:paraId="78CB2668" w14:textId="1A691717" w:rsidR="00EE1477" w:rsidRDefault="000D122C" w:rsidP="00EE1477">
      <w:pPr>
        <w:tabs>
          <w:tab w:val="left" w:pos="1134"/>
        </w:tabs>
        <w:ind w:left="708"/>
        <w:jc w:val="both"/>
        <w:rPr>
          <w:rFonts w:ascii="Calibri" w:hAnsi="Calibri"/>
        </w:rPr>
      </w:pPr>
      <w:r>
        <w:rPr>
          <w:rFonts w:ascii="Calibri" w:hAnsi="Calibri"/>
        </w:rPr>
        <w:t>Il estime que cette information est manquante.</w:t>
      </w:r>
    </w:p>
    <w:p w14:paraId="4EEEC15C" w14:textId="1ACEEFF2" w:rsidR="000D122C" w:rsidRDefault="000D122C" w:rsidP="00EE1477">
      <w:pPr>
        <w:tabs>
          <w:tab w:val="left" w:pos="1134"/>
        </w:tabs>
        <w:ind w:left="708"/>
        <w:jc w:val="both"/>
        <w:rPr>
          <w:rFonts w:ascii="Calibri" w:hAnsi="Calibri"/>
        </w:rPr>
      </w:pPr>
    </w:p>
    <w:p w14:paraId="0FD7DD80" w14:textId="6D1E7297" w:rsidR="000D122C" w:rsidRDefault="000D122C" w:rsidP="00EE1477">
      <w:pPr>
        <w:tabs>
          <w:tab w:val="left" w:pos="1134"/>
        </w:tabs>
        <w:ind w:left="708"/>
        <w:jc w:val="both"/>
        <w:rPr>
          <w:rFonts w:ascii="Calibri" w:hAnsi="Calibri"/>
        </w:rPr>
      </w:pPr>
      <w:r>
        <w:rPr>
          <w:rFonts w:ascii="Calibri" w:hAnsi="Calibri"/>
        </w:rPr>
        <w:t>Monsieur HOULE répond que toutes les lettres de suite sont publiques et publiées sur le site de l’ASN et que chacun peut les lire.</w:t>
      </w:r>
    </w:p>
    <w:p w14:paraId="14C51A9C" w14:textId="77777777" w:rsidR="000D122C" w:rsidRDefault="000D122C" w:rsidP="00EE1477">
      <w:pPr>
        <w:tabs>
          <w:tab w:val="left" w:pos="1134"/>
        </w:tabs>
        <w:ind w:left="708"/>
        <w:jc w:val="both"/>
        <w:rPr>
          <w:rFonts w:ascii="Calibri" w:hAnsi="Calibri"/>
        </w:rPr>
      </w:pPr>
    </w:p>
    <w:p w14:paraId="3A9810F0" w14:textId="77777777" w:rsidR="000D122C" w:rsidRDefault="000D122C" w:rsidP="00554410">
      <w:pPr>
        <w:ind w:left="708"/>
        <w:jc w:val="both"/>
        <w:rPr>
          <w:rFonts w:ascii="Calibri" w:hAnsi="Calibri"/>
        </w:rPr>
      </w:pPr>
      <w:r>
        <w:rPr>
          <w:rFonts w:ascii="Calibri" w:hAnsi="Calibri"/>
        </w:rPr>
        <w:t>Monsieur MONAMICQ répond qu’il les a lues, qu’il en retire des axes dits « faibles », mais qu’il n’a pas entendu en parler, ce qui le gène.</w:t>
      </w:r>
    </w:p>
    <w:p w14:paraId="5EB8F9CB" w14:textId="77777777" w:rsidR="000D122C" w:rsidRDefault="000D122C" w:rsidP="00554410">
      <w:pPr>
        <w:ind w:left="708"/>
        <w:jc w:val="both"/>
        <w:rPr>
          <w:rFonts w:ascii="Calibri" w:hAnsi="Calibri"/>
        </w:rPr>
      </w:pPr>
    </w:p>
    <w:p w14:paraId="1B7BC8B8" w14:textId="77777777" w:rsidR="00A67373" w:rsidRDefault="000D122C" w:rsidP="00554410">
      <w:pPr>
        <w:ind w:left="708"/>
        <w:jc w:val="both"/>
        <w:rPr>
          <w:rFonts w:ascii="Calibri" w:hAnsi="Calibri"/>
        </w:rPr>
      </w:pPr>
      <w:r>
        <w:rPr>
          <w:rFonts w:ascii="Calibri" w:hAnsi="Calibri"/>
        </w:rPr>
        <w:t xml:space="preserve">Monsieur HOULE répond que chacun peut donc lire les lettres de suite </w:t>
      </w:r>
      <w:r w:rsidR="00F7513D">
        <w:rPr>
          <w:rFonts w:ascii="Calibri" w:hAnsi="Calibri"/>
        </w:rPr>
        <w:t xml:space="preserve">et y trouver toutes les remarques faites à l’exploitant. </w:t>
      </w:r>
    </w:p>
    <w:p w14:paraId="3444E7DD" w14:textId="239B64EE" w:rsidR="00F7513D" w:rsidRDefault="00F7513D" w:rsidP="00554410">
      <w:pPr>
        <w:ind w:left="708"/>
        <w:jc w:val="both"/>
        <w:rPr>
          <w:rFonts w:ascii="Calibri" w:hAnsi="Calibri"/>
        </w:rPr>
      </w:pPr>
      <w:r>
        <w:rPr>
          <w:rFonts w:ascii="Calibri" w:hAnsi="Calibri"/>
        </w:rPr>
        <w:t xml:space="preserve">Il ajoute que l’on peut en parler en CLI, même si ce point n’était pas à l’ordre du jour. </w:t>
      </w:r>
    </w:p>
    <w:p w14:paraId="500DD815" w14:textId="6995D623" w:rsidR="00C90D0D" w:rsidRDefault="00F7513D" w:rsidP="00554410">
      <w:pPr>
        <w:ind w:left="708"/>
        <w:jc w:val="both"/>
        <w:rPr>
          <w:rFonts w:ascii="Calibri" w:hAnsi="Calibri"/>
        </w:rPr>
      </w:pPr>
      <w:r>
        <w:rPr>
          <w:rFonts w:ascii="Calibri" w:hAnsi="Calibri"/>
        </w:rPr>
        <w:t xml:space="preserve">Il rappelle qu’en fin d’année l’ASN donne les axes forts et les axes faibles lors du bilan de l’année précédente. </w:t>
      </w:r>
    </w:p>
    <w:p w14:paraId="737A5658" w14:textId="78CC9986" w:rsidR="000D122C" w:rsidRDefault="00F7513D" w:rsidP="00554410">
      <w:pPr>
        <w:ind w:left="708"/>
        <w:jc w:val="both"/>
        <w:rPr>
          <w:rFonts w:ascii="Calibri" w:hAnsi="Calibri"/>
        </w:rPr>
      </w:pPr>
      <w:r>
        <w:rPr>
          <w:rFonts w:ascii="Calibri" w:hAnsi="Calibri"/>
        </w:rPr>
        <w:t xml:space="preserve">Il précise que s’il est souhaité qu’à chaque CLI un bilan des dernières inspections soit présenté, cela pourra être fait </w:t>
      </w:r>
      <w:r w:rsidR="003E6B58">
        <w:rPr>
          <w:rFonts w:ascii="Calibri" w:hAnsi="Calibri"/>
        </w:rPr>
        <w:t>sans difficulté</w:t>
      </w:r>
      <w:r>
        <w:rPr>
          <w:rFonts w:ascii="Calibri" w:hAnsi="Calibri"/>
        </w:rPr>
        <w:t>.</w:t>
      </w:r>
    </w:p>
    <w:p w14:paraId="046E9769" w14:textId="5BDA62E6" w:rsidR="000D122C" w:rsidRDefault="000D122C" w:rsidP="00554410">
      <w:pPr>
        <w:ind w:left="708"/>
        <w:jc w:val="both"/>
        <w:rPr>
          <w:rFonts w:ascii="Calibri" w:hAnsi="Calibri"/>
        </w:rPr>
      </w:pPr>
    </w:p>
    <w:p w14:paraId="76E1B5BE" w14:textId="77777777" w:rsidR="009A7AFE" w:rsidRDefault="00F7513D" w:rsidP="00554410">
      <w:pPr>
        <w:ind w:left="708"/>
        <w:jc w:val="both"/>
        <w:rPr>
          <w:rFonts w:ascii="Calibri" w:hAnsi="Calibri"/>
        </w:rPr>
      </w:pPr>
      <w:r>
        <w:rPr>
          <w:rFonts w:ascii="Calibri" w:hAnsi="Calibri"/>
        </w:rPr>
        <w:t>Monsieur MONAMICQ répond que ce n’est pas tout à fait le sens de sa demande.</w:t>
      </w:r>
      <w:r w:rsidR="0069434D">
        <w:rPr>
          <w:rFonts w:ascii="Calibri" w:hAnsi="Calibri"/>
        </w:rPr>
        <w:t xml:space="preserve"> </w:t>
      </w:r>
    </w:p>
    <w:p w14:paraId="45E65564" w14:textId="77777777" w:rsidR="009A7AFE" w:rsidRDefault="0069434D" w:rsidP="00554410">
      <w:pPr>
        <w:ind w:left="708"/>
        <w:jc w:val="both"/>
        <w:rPr>
          <w:rFonts w:ascii="Calibri" w:hAnsi="Calibri"/>
        </w:rPr>
      </w:pPr>
      <w:r>
        <w:rPr>
          <w:rFonts w:ascii="Calibri" w:hAnsi="Calibri"/>
        </w:rPr>
        <w:t xml:space="preserve">Il indique qu’il sait qu’il est difficile de trouver le bon curseur pour présenter les informations. </w:t>
      </w:r>
    </w:p>
    <w:p w14:paraId="0C896A96" w14:textId="500856BA" w:rsidR="009A7AFE" w:rsidRDefault="0069434D" w:rsidP="00554410">
      <w:pPr>
        <w:ind w:left="708"/>
        <w:jc w:val="both"/>
        <w:rPr>
          <w:rFonts w:ascii="Calibri" w:hAnsi="Calibri"/>
        </w:rPr>
      </w:pPr>
      <w:r>
        <w:rPr>
          <w:rFonts w:ascii="Calibri" w:hAnsi="Calibri"/>
        </w:rPr>
        <w:t xml:space="preserve">Il ajoute que, s’il veut résumer les 3 ou 4 présentations précédentes, pour prendre un exemple, </w:t>
      </w:r>
      <w:r w:rsidR="00A67373">
        <w:rPr>
          <w:rFonts w:ascii="Calibri" w:hAnsi="Calibri"/>
        </w:rPr>
        <w:t>« </w:t>
      </w:r>
      <w:r w:rsidRPr="00DB3714">
        <w:rPr>
          <w:rFonts w:ascii="Calibri" w:hAnsi="Calibri"/>
          <w:i/>
        </w:rPr>
        <w:t>c’est comme si on présentait sa voiture au contrôle technique en sachant qu’il y a un pneu lisse et que vous voulez le faire changer en sachant qu’il s’agit d’un écart</w:t>
      </w:r>
      <w:r w:rsidR="00A67373" w:rsidRPr="00DB3714">
        <w:rPr>
          <w:rFonts w:ascii="Calibri" w:hAnsi="Calibri"/>
          <w:i/>
        </w:rPr>
        <w:t> </w:t>
      </w:r>
      <w:r w:rsidR="00A67373">
        <w:rPr>
          <w:rFonts w:ascii="Calibri" w:hAnsi="Calibri"/>
        </w:rPr>
        <w:t>»</w:t>
      </w:r>
      <w:r>
        <w:rPr>
          <w:rFonts w:ascii="Calibri" w:hAnsi="Calibri"/>
        </w:rPr>
        <w:t xml:space="preserve">. </w:t>
      </w:r>
    </w:p>
    <w:p w14:paraId="63236410" w14:textId="77777777" w:rsidR="009A7AFE" w:rsidRDefault="0069434D" w:rsidP="00554410">
      <w:pPr>
        <w:ind w:left="708"/>
        <w:jc w:val="both"/>
        <w:rPr>
          <w:rFonts w:ascii="Calibri" w:hAnsi="Calibri"/>
        </w:rPr>
      </w:pPr>
      <w:r>
        <w:rPr>
          <w:rFonts w:ascii="Calibri" w:hAnsi="Calibri"/>
        </w:rPr>
        <w:t xml:space="preserve">Mais il ajoute que ce qu’on attend, c’est que l’ASN dise que le pneu a bien été changé et que les 3 autres ont été vérifiés. </w:t>
      </w:r>
    </w:p>
    <w:p w14:paraId="10B56C68" w14:textId="62940226" w:rsidR="0069434D" w:rsidRDefault="0069434D" w:rsidP="00554410">
      <w:pPr>
        <w:ind w:left="708"/>
        <w:jc w:val="both"/>
        <w:rPr>
          <w:rFonts w:ascii="Calibri" w:hAnsi="Calibri"/>
        </w:rPr>
      </w:pPr>
      <w:r>
        <w:rPr>
          <w:rFonts w:ascii="Calibri" w:hAnsi="Calibri"/>
        </w:rPr>
        <w:t>Il trouve que ce 2</w:t>
      </w:r>
      <w:r w:rsidRPr="0069434D">
        <w:rPr>
          <w:rFonts w:ascii="Calibri" w:hAnsi="Calibri"/>
          <w:vertAlign w:val="superscript"/>
        </w:rPr>
        <w:t>ème</w:t>
      </w:r>
      <w:r>
        <w:rPr>
          <w:rFonts w:ascii="Calibri" w:hAnsi="Calibri"/>
        </w:rPr>
        <w:t xml:space="preserve"> niveau d’information est un peu manquant dans ce qui a été présenté et que ce niveau d’information est peut-être à réétudier au sein de la CLI.</w:t>
      </w:r>
    </w:p>
    <w:p w14:paraId="6410EBEB" w14:textId="552C915A" w:rsidR="000D122C" w:rsidRDefault="000D122C" w:rsidP="00554410">
      <w:pPr>
        <w:ind w:left="708"/>
        <w:jc w:val="both"/>
        <w:rPr>
          <w:rFonts w:ascii="Calibri" w:hAnsi="Calibri"/>
        </w:rPr>
      </w:pPr>
    </w:p>
    <w:p w14:paraId="0E0886F7" w14:textId="4773E923" w:rsidR="000D122C" w:rsidRDefault="0069434D" w:rsidP="00554410">
      <w:pPr>
        <w:ind w:left="708"/>
        <w:jc w:val="both"/>
        <w:rPr>
          <w:rFonts w:ascii="Calibri" w:hAnsi="Calibri"/>
        </w:rPr>
      </w:pPr>
      <w:r>
        <w:rPr>
          <w:rFonts w:ascii="Calibri" w:hAnsi="Calibri"/>
        </w:rPr>
        <w:t xml:space="preserve">Monsieur HOULE répond que lors des prochaines CLI, </w:t>
      </w:r>
      <w:r w:rsidR="003E6B58">
        <w:rPr>
          <w:rFonts w:ascii="Calibri" w:hAnsi="Calibri"/>
        </w:rPr>
        <w:t>l’ASN</w:t>
      </w:r>
      <w:r>
        <w:rPr>
          <w:rFonts w:ascii="Calibri" w:hAnsi="Calibri"/>
        </w:rPr>
        <w:t xml:space="preserve"> pourra rentrer plus dans le détail des instructions </w:t>
      </w:r>
      <w:r w:rsidR="003E6B58">
        <w:rPr>
          <w:rFonts w:ascii="Calibri" w:hAnsi="Calibri"/>
        </w:rPr>
        <w:t xml:space="preserve">techniques </w:t>
      </w:r>
      <w:r>
        <w:rPr>
          <w:rFonts w:ascii="Calibri" w:hAnsi="Calibri"/>
        </w:rPr>
        <w:t>de l’ASN</w:t>
      </w:r>
      <w:r w:rsidR="0021165A">
        <w:rPr>
          <w:rFonts w:ascii="Calibri" w:hAnsi="Calibri"/>
        </w:rPr>
        <w:t>.</w:t>
      </w:r>
    </w:p>
    <w:p w14:paraId="021A28F6" w14:textId="1CBA186C" w:rsidR="0069434D" w:rsidRDefault="0069434D" w:rsidP="00554410">
      <w:pPr>
        <w:ind w:left="708"/>
        <w:jc w:val="both"/>
        <w:rPr>
          <w:rFonts w:ascii="Calibri" w:hAnsi="Calibri"/>
        </w:rPr>
      </w:pPr>
    </w:p>
    <w:p w14:paraId="2A47AE91" w14:textId="7BECDF85" w:rsidR="0069434D" w:rsidRDefault="0021165A" w:rsidP="00554410">
      <w:pPr>
        <w:ind w:left="708"/>
        <w:jc w:val="both"/>
        <w:rPr>
          <w:rFonts w:ascii="Calibri" w:hAnsi="Calibri"/>
        </w:rPr>
      </w:pPr>
      <w:r>
        <w:rPr>
          <w:rFonts w:ascii="Calibri" w:hAnsi="Calibri"/>
        </w:rPr>
        <w:t xml:space="preserve">Monsieur MONAMICQ précise que lors de l’intervention de M. CHAUVIN concernant les armoires, la bonne réponse a évidemment été apportée avec le </w:t>
      </w:r>
      <w:r w:rsidR="000808E8">
        <w:rPr>
          <w:rFonts w:ascii="Calibri" w:hAnsi="Calibri"/>
        </w:rPr>
        <w:t>rehaussement</w:t>
      </w:r>
      <w:r>
        <w:rPr>
          <w:rFonts w:ascii="Calibri" w:hAnsi="Calibri"/>
        </w:rPr>
        <w:t xml:space="preserve"> des niveaux par rapport au séisme, mais si cela avait été dit au début, des questions complémentaires n’auraient pas été </w:t>
      </w:r>
      <w:r w:rsidR="000808E8">
        <w:rPr>
          <w:rFonts w:ascii="Calibri" w:hAnsi="Calibri"/>
        </w:rPr>
        <w:t>nécessaires et le discours serait apparu plus clair et plus transparent.</w:t>
      </w:r>
    </w:p>
    <w:p w14:paraId="2C359336" w14:textId="7BF0F6AE" w:rsidR="0069434D" w:rsidRDefault="0069434D" w:rsidP="00554410">
      <w:pPr>
        <w:ind w:left="708"/>
        <w:jc w:val="both"/>
        <w:rPr>
          <w:rFonts w:ascii="Calibri" w:hAnsi="Calibri"/>
        </w:rPr>
      </w:pPr>
    </w:p>
    <w:p w14:paraId="66347E13" w14:textId="5FB6D749" w:rsidR="0069434D" w:rsidRDefault="000808E8" w:rsidP="00554410">
      <w:pPr>
        <w:ind w:left="708"/>
        <w:jc w:val="both"/>
        <w:rPr>
          <w:rFonts w:ascii="Calibri" w:hAnsi="Calibri"/>
        </w:rPr>
      </w:pPr>
      <w:r>
        <w:rPr>
          <w:rFonts w:ascii="Calibri" w:hAnsi="Calibri"/>
        </w:rPr>
        <w:t>Monsieur HOULE répond qu’il prend en compte la remarque.</w:t>
      </w:r>
    </w:p>
    <w:p w14:paraId="45CDAED3" w14:textId="3089D856" w:rsidR="0069434D" w:rsidRDefault="0069434D" w:rsidP="00554410">
      <w:pPr>
        <w:ind w:left="708"/>
        <w:jc w:val="both"/>
        <w:rPr>
          <w:rFonts w:ascii="Calibri" w:hAnsi="Calibri"/>
        </w:rPr>
      </w:pPr>
    </w:p>
    <w:p w14:paraId="367C767A" w14:textId="77777777" w:rsidR="009A7AFE" w:rsidRDefault="000808E8" w:rsidP="00554410">
      <w:pPr>
        <w:ind w:left="708"/>
        <w:jc w:val="both"/>
        <w:rPr>
          <w:rFonts w:ascii="Calibri" w:hAnsi="Calibri"/>
        </w:rPr>
      </w:pPr>
      <w:r>
        <w:rPr>
          <w:rFonts w:ascii="Calibri" w:hAnsi="Calibri"/>
        </w:rPr>
        <w:t xml:space="preserve">Monsieur CHAUVIN ajoute, concernant le sujet qui vient d’être évoqué, qu’une question lui vient à l’esprit relative à « l’épreuve hydraulique du circuit primaire réalisée sans écart majeur ». </w:t>
      </w:r>
    </w:p>
    <w:p w14:paraId="78653B45" w14:textId="77777777" w:rsidR="009A7AFE" w:rsidRDefault="000808E8" w:rsidP="00554410">
      <w:pPr>
        <w:ind w:left="708"/>
        <w:jc w:val="both"/>
        <w:rPr>
          <w:rFonts w:ascii="Calibri" w:hAnsi="Calibri"/>
        </w:rPr>
      </w:pPr>
      <w:r>
        <w:rPr>
          <w:rFonts w:ascii="Calibri" w:hAnsi="Calibri"/>
        </w:rPr>
        <w:t xml:space="preserve">Il demande si un écart majeur est considéré comme non satisfaisant, et ce qu’il en est pour un écart moyen ou mineur. </w:t>
      </w:r>
    </w:p>
    <w:p w14:paraId="333D1FF4" w14:textId="64825E36" w:rsidR="0069434D" w:rsidRDefault="000808E8" w:rsidP="00554410">
      <w:pPr>
        <w:ind w:left="708"/>
        <w:jc w:val="both"/>
        <w:rPr>
          <w:rFonts w:ascii="Calibri" w:hAnsi="Calibri"/>
        </w:rPr>
      </w:pPr>
      <w:r>
        <w:rPr>
          <w:rFonts w:ascii="Calibri" w:hAnsi="Calibri"/>
        </w:rPr>
        <w:t xml:space="preserve">Il ajoute qu’on peut effectivement se poser des questions sur la nature de l’écart et sur sa signification. </w:t>
      </w:r>
    </w:p>
    <w:p w14:paraId="74B5BDBB" w14:textId="26062FD7" w:rsidR="000808E8" w:rsidRDefault="000808E8" w:rsidP="00554410">
      <w:pPr>
        <w:ind w:left="708"/>
        <w:jc w:val="both"/>
        <w:rPr>
          <w:rFonts w:ascii="Calibri" w:hAnsi="Calibri"/>
        </w:rPr>
      </w:pPr>
    </w:p>
    <w:p w14:paraId="2053B38C" w14:textId="2103E8E4" w:rsidR="000808E8" w:rsidRDefault="004828D3" w:rsidP="00554410">
      <w:pPr>
        <w:ind w:left="708"/>
        <w:jc w:val="both"/>
        <w:rPr>
          <w:rFonts w:ascii="Calibri" w:hAnsi="Calibri"/>
        </w:rPr>
      </w:pPr>
      <w:r>
        <w:rPr>
          <w:rFonts w:ascii="Calibri" w:hAnsi="Calibri"/>
        </w:rPr>
        <w:t>Monsieur BOIGARD ajoute que ces remarques peuvent être prises en compte sans rentrer trop dans des détails techniques ardus.</w:t>
      </w:r>
    </w:p>
    <w:p w14:paraId="77788DA4" w14:textId="7F87F406" w:rsidR="000808E8" w:rsidRDefault="000808E8" w:rsidP="00554410">
      <w:pPr>
        <w:ind w:left="708"/>
        <w:jc w:val="both"/>
        <w:rPr>
          <w:rFonts w:ascii="Calibri" w:hAnsi="Calibri"/>
        </w:rPr>
      </w:pPr>
    </w:p>
    <w:p w14:paraId="1DA97B06" w14:textId="2AC766BF" w:rsidR="000808E8" w:rsidRDefault="000808E8" w:rsidP="00554410">
      <w:pPr>
        <w:ind w:left="708"/>
        <w:jc w:val="both"/>
        <w:rPr>
          <w:rFonts w:ascii="Calibri" w:hAnsi="Calibri"/>
        </w:rPr>
      </w:pPr>
    </w:p>
    <w:p w14:paraId="3EBD71A6" w14:textId="1E36D2DD" w:rsidR="00C86F0B" w:rsidRDefault="00C86F0B" w:rsidP="00554410">
      <w:pPr>
        <w:ind w:left="708"/>
        <w:jc w:val="both"/>
        <w:rPr>
          <w:rFonts w:ascii="Calibri" w:hAnsi="Calibri"/>
        </w:rPr>
      </w:pPr>
    </w:p>
    <w:p w14:paraId="38441CBD" w14:textId="0D738877" w:rsidR="00C86F0B" w:rsidRDefault="00C86F0B" w:rsidP="00554410">
      <w:pPr>
        <w:ind w:left="708"/>
        <w:jc w:val="both"/>
        <w:rPr>
          <w:rFonts w:ascii="Calibri" w:hAnsi="Calibri"/>
        </w:rPr>
      </w:pPr>
    </w:p>
    <w:p w14:paraId="2446F68D" w14:textId="77777777" w:rsidR="00C86F0B" w:rsidRDefault="00C86F0B" w:rsidP="00554410">
      <w:pPr>
        <w:ind w:left="708"/>
        <w:jc w:val="both"/>
        <w:rPr>
          <w:rFonts w:ascii="Calibri" w:hAnsi="Calibri"/>
        </w:rPr>
      </w:pPr>
    </w:p>
    <w:p w14:paraId="3E276FAD" w14:textId="1E0F0C05" w:rsidR="00BD5CDE" w:rsidRPr="00C53ADA" w:rsidRDefault="00BD5CDE" w:rsidP="00554410">
      <w:pPr>
        <w:pStyle w:val="Titre3"/>
        <w:ind w:left="708"/>
        <w:rPr>
          <w:rFonts w:ascii="Calibri" w:hAnsi="Calibri"/>
        </w:rPr>
      </w:pPr>
      <w:r w:rsidRPr="00C53ADA">
        <w:rPr>
          <w:rFonts w:ascii="Calibri" w:hAnsi="Calibri"/>
        </w:rPr>
        <w:lastRenderedPageBreak/>
        <w:t xml:space="preserve">Point </w:t>
      </w:r>
      <w:r w:rsidR="00CC1B70">
        <w:rPr>
          <w:rFonts w:ascii="Calibri" w:hAnsi="Calibri"/>
        </w:rPr>
        <w:t>6</w:t>
      </w:r>
      <w:r>
        <w:rPr>
          <w:rFonts w:ascii="Calibri" w:hAnsi="Calibri"/>
        </w:rPr>
        <w:t xml:space="preserve"> </w:t>
      </w:r>
      <w:r w:rsidRPr="00C53ADA">
        <w:rPr>
          <w:rFonts w:ascii="Calibri" w:hAnsi="Calibri"/>
        </w:rPr>
        <w:t xml:space="preserve">de l’ordre du jour – </w:t>
      </w:r>
      <w:r w:rsidR="00A93FE5">
        <w:rPr>
          <w:rFonts w:ascii="Calibri" w:hAnsi="Calibri"/>
        </w:rPr>
        <w:t xml:space="preserve">Avis de la </w:t>
      </w:r>
      <w:r w:rsidR="00773EEE">
        <w:rPr>
          <w:rFonts w:ascii="Calibri" w:hAnsi="Calibri"/>
        </w:rPr>
        <w:t xml:space="preserve">CLI </w:t>
      </w:r>
      <w:r w:rsidR="00A93FE5">
        <w:rPr>
          <w:rFonts w:ascii="Calibri" w:hAnsi="Calibri"/>
        </w:rPr>
        <w:t>Source d’Eau Ultime (SEU)</w:t>
      </w:r>
    </w:p>
    <w:p w14:paraId="09F415B8" w14:textId="77777777" w:rsidR="00BD5CDE" w:rsidRDefault="00BD5CDE" w:rsidP="00554410">
      <w:pPr>
        <w:ind w:left="708"/>
        <w:jc w:val="both"/>
        <w:rPr>
          <w:rFonts w:ascii="Calibri" w:hAnsi="Calibri"/>
        </w:rPr>
      </w:pPr>
    </w:p>
    <w:p w14:paraId="5589F795" w14:textId="12C19494" w:rsidR="00A218D7" w:rsidRPr="00A218D7" w:rsidRDefault="0067163D" w:rsidP="009A7AFE">
      <w:pPr>
        <w:pStyle w:val="Paragraphedeliste"/>
        <w:tabs>
          <w:tab w:val="left" w:pos="993"/>
        </w:tabs>
        <w:ind w:left="709"/>
        <w:jc w:val="both"/>
        <w:rPr>
          <w:rFonts w:ascii="Calibri" w:hAnsi="Calibri" w:cs="Times New Roman"/>
        </w:rPr>
      </w:pPr>
      <w:r>
        <w:rPr>
          <w:rFonts w:ascii="Calibri" w:hAnsi="Calibri"/>
        </w:rPr>
        <w:t xml:space="preserve">Monsieur BOIGARD </w:t>
      </w:r>
      <w:r w:rsidR="00A218D7">
        <w:rPr>
          <w:rFonts w:ascii="Calibri" w:hAnsi="Calibri"/>
        </w:rPr>
        <w:t>indique que l</w:t>
      </w:r>
      <w:r w:rsidR="00A218D7" w:rsidRPr="00A218D7">
        <w:rPr>
          <w:rFonts w:ascii="Calibri" w:hAnsi="Calibri" w:cs="Times New Roman"/>
        </w:rPr>
        <w:t>e 20 décembre 2019, l’ASN demandait l’avis de la CLI sur la modification des prescriptions relatives aux prélèvements et rejets pour la création de la source d’eau ultime de la centrale nucléaire de Chinon.</w:t>
      </w:r>
    </w:p>
    <w:p w14:paraId="28EBEAB1" w14:textId="77777777" w:rsidR="00A218D7" w:rsidRPr="00A218D7" w:rsidRDefault="00A218D7" w:rsidP="009A7AFE">
      <w:pPr>
        <w:tabs>
          <w:tab w:val="left" w:pos="993"/>
        </w:tabs>
        <w:ind w:left="709"/>
        <w:contextualSpacing/>
        <w:jc w:val="both"/>
        <w:rPr>
          <w:rFonts w:ascii="Calibri" w:hAnsi="Calibri" w:cs="Times New Roman"/>
        </w:rPr>
      </w:pPr>
      <w:r w:rsidRPr="00A218D7">
        <w:rPr>
          <w:rFonts w:ascii="Calibri" w:hAnsi="Calibri" w:cs="Times New Roman"/>
        </w:rPr>
        <w:t>La CLI créait alors un groupe de travail chargé d’élaborer cet avis, composé de 5 membres ayant fait acte de volontariat.</w:t>
      </w:r>
    </w:p>
    <w:p w14:paraId="245AA84C" w14:textId="77777777" w:rsidR="00A218D7" w:rsidRDefault="00A218D7" w:rsidP="009A7AFE">
      <w:pPr>
        <w:tabs>
          <w:tab w:val="left" w:pos="993"/>
        </w:tabs>
        <w:ind w:left="709"/>
        <w:contextualSpacing/>
        <w:jc w:val="both"/>
        <w:rPr>
          <w:rFonts w:ascii="Calibri" w:hAnsi="Calibri" w:cs="Times New Roman"/>
        </w:rPr>
      </w:pPr>
      <w:r w:rsidRPr="00A218D7">
        <w:rPr>
          <w:rFonts w:ascii="Calibri" w:hAnsi="Calibri" w:cs="Times New Roman"/>
        </w:rPr>
        <w:t xml:space="preserve">Le GT se réunissait le 6 février 2020 à la mairie d’Avoine. </w:t>
      </w:r>
    </w:p>
    <w:p w14:paraId="7D9760CA" w14:textId="1F4B3C72" w:rsidR="00A218D7" w:rsidRPr="00A218D7" w:rsidRDefault="00A218D7" w:rsidP="009A7AFE">
      <w:pPr>
        <w:tabs>
          <w:tab w:val="left" w:pos="993"/>
        </w:tabs>
        <w:ind w:left="709"/>
        <w:contextualSpacing/>
        <w:jc w:val="both"/>
        <w:rPr>
          <w:rFonts w:ascii="Calibri" w:hAnsi="Calibri" w:cs="Times New Roman"/>
        </w:rPr>
      </w:pPr>
      <w:r w:rsidRPr="00A218D7">
        <w:rPr>
          <w:rFonts w:ascii="Calibri" w:hAnsi="Calibri" w:cs="Times New Roman"/>
        </w:rPr>
        <w:t>Il en découlait un projet d’avis qui, revu par les membres du groupe de travail et tenant compte des remarques effectuées par plusieurs membres de la CLI, donnait lieu à l’établissement de l’avis envoyé le 17 mars 2020 à l’ASN.</w:t>
      </w:r>
    </w:p>
    <w:p w14:paraId="33691314" w14:textId="15224548" w:rsidR="00A218D7" w:rsidRDefault="00A218D7" w:rsidP="009A7AFE">
      <w:pPr>
        <w:tabs>
          <w:tab w:val="left" w:pos="993"/>
        </w:tabs>
        <w:ind w:left="709"/>
        <w:contextualSpacing/>
        <w:jc w:val="both"/>
        <w:rPr>
          <w:rFonts w:ascii="Calibri" w:hAnsi="Calibri" w:cs="Times New Roman"/>
        </w:rPr>
      </w:pPr>
      <w:r w:rsidRPr="00A218D7">
        <w:rPr>
          <w:rFonts w:ascii="Calibri" w:hAnsi="Calibri" w:cs="Times New Roman"/>
        </w:rPr>
        <w:t>Comme cela avait été annoncé, l’avis est donc présenté à la CLI.</w:t>
      </w:r>
    </w:p>
    <w:p w14:paraId="5EC89FDD" w14:textId="030FD302" w:rsidR="00A218D7" w:rsidRDefault="00A218D7" w:rsidP="009A7AFE">
      <w:pPr>
        <w:tabs>
          <w:tab w:val="left" w:pos="993"/>
        </w:tabs>
        <w:ind w:left="709"/>
        <w:contextualSpacing/>
        <w:jc w:val="both"/>
        <w:rPr>
          <w:rFonts w:ascii="Calibri" w:hAnsi="Calibri" w:cs="Times New Roman"/>
        </w:rPr>
      </w:pPr>
    </w:p>
    <w:p w14:paraId="111E9586" w14:textId="67905A0E" w:rsidR="00A218D7" w:rsidRPr="00A218D7" w:rsidRDefault="00A218D7" w:rsidP="009A7AFE">
      <w:pPr>
        <w:tabs>
          <w:tab w:val="left" w:pos="993"/>
        </w:tabs>
        <w:ind w:left="709"/>
        <w:contextualSpacing/>
        <w:jc w:val="both"/>
        <w:rPr>
          <w:rFonts w:ascii="Calibri" w:hAnsi="Calibri" w:cs="Times New Roman"/>
        </w:rPr>
      </w:pPr>
      <w:r>
        <w:rPr>
          <w:rFonts w:ascii="Calibri" w:hAnsi="Calibri" w:cs="Times New Roman"/>
        </w:rPr>
        <w:t xml:space="preserve">Monsieur Michel MADINIER, Chargé de mission de la CLI de Chinon, présente l’avis de la CLI (cf. ANNEXE </w:t>
      </w:r>
      <w:r w:rsidR="009A3045">
        <w:rPr>
          <w:rFonts w:ascii="Calibri" w:hAnsi="Calibri" w:cs="Times New Roman"/>
        </w:rPr>
        <w:t>3).</w:t>
      </w:r>
    </w:p>
    <w:p w14:paraId="610DBD1B" w14:textId="75C2FEF8" w:rsidR="00A218D7" w:rsidRDefault="00A218D7" w:rsidP="00A218D7">
      <w:pPr>
        <w:tabs>
          <w:tab w:val="left" w:pos="993"/>
        </w:tabs>
        <w:contextualSpacing/>
        <w:jc w:val="both"/>
        <w:rPr>
          <w:rFonts w:ascii="Tahoma" w:hAnsi="Tahoma" w:cs="Times New Roman"/>
          <w:sz w:val="24"/>
          <w:szCs w:val="20"/>
        </w:rPr>
      </w:pPr>
    </w:p>
    <w:p w14:paraId="309A0413" w14:textId="77777777" w:rsidR="00AB129F" w:rsidRDefault="002E57A0" w:rsidP="00A93FE5">
      <w:pPr>
        <w:tabs>
          <w:tab w:val="left" w:pos="993"/>
        </w:tabs>
        <w:ind w:left="708"/>
        <w:jc w:val="both"/>
        <w:rPr>
          <w:rFonts w:ascii="Calibri" w:hAnsi="Calibri" w:cs="Tahoma"/>
        </w:rPr>
      </w:pPr>
      <w:r>
        <w:rPr>
          <w:rFonts w:ascii="Calibri" w:hAnsi="Calibri" w:cs="Tahoma"/>
        </w:rPr>
        <w:t xml:space="preserve">Monsieur HOULE remercie la CLI pour l’avis formulé et indique que les remarques ont été prises en compte. </w:t>
      </w:r>
    </w:p>
    <w:p w14:paraId="7FA9230C" w14:textId="06882903" w:rsidR="001C1E4B" w:rsidRPr="001C1E4B" w:rsidRDefault="002E57A0" w:rsidP="00A93FE5">
      <w:pPr>
        <w:tabs>
          <w:tab w:val="left" w:pos="993"/>
        </w:tabs>
        <w:ind w:left="708"/>
        <w:jc w:val="both"/>
        <w:rPr>
          <w:rFonts w:ascii="Calibri" w:hAnsi="Calibri" w:cs="Tahoma"/>
        </w:rPr>
      </w:pPr>
      <w:r>
        <w:rPr>
          <w:rFonts w:ascii="Calibri" w:hAnsi="Calibri" w:cs="Tahoma"/>
        </w:rPr>
        <w:t xml:space="preserve">Il précise que le rapport est transmis au Préfet, qui peut saisir le Conseil Départemental de l’Environnement et des Risques Sanitaires et Technologiques (CODERST), mais ne l’a pas fait pour ce dossier. </w:t>
      </w:r>
    </w:p>
    <w:p w14:paraId="16E18215" w14:textId="1B84F21D" w:rsidR="001C1E4B" w:rsidRDefault="001C1E4B" w:rsidP="00554410">
      <w:pPr>
        <w:ind w:left="708"/>
        <w:jc w:val="both"/>
        <w:rPr>
          <w:rFonts w:ascii="Calibri" w:hAnsi="Calibri" w:cs="Tahoma"/>
        </w:rPr>
      </w:pPr>
    </w:p>
    <w:p w14:paraId="0AD49240" w14:textId="77777777" w:rsidR="00AB129F" w:rsidRDefault="002E57A0" w:rsidP="00554410">
      <w:pPr>
        <w:ind w:left="708"/>
        <w:jc w:val="both"/>
        <w:rPr>
          <w:rFonts w:ascii="Calibri" w:hAnsi="Calibri" w:cs="Tahoma"/>
        </w:rPr>
      </w:pPr>
      <w:r>
        <w:rPr>
          <w:rFonts w:ascii="Calibri" w:hAnsi="Calibri" w:cs="Tahoma"/>
        </w:rPr>
        <w:t>Monsieur RENOUX estime que c’est un petit comité qui s’est prononcé au nom de la CLI, alors que les membres peuvent donner un avis même s’ils ne sont pas tous là.</w:t>
      </w:r>
      <w:r w:rsidR="002C509C">
        <w:rPr>
          <w:rFonts w:ascii="Calibri" w:hAnsi="Calibri" w:cs="Tahoma"/>
        </w:rPr>
        <w:t xml:space="preserve"> </w:t>
      </w:r>
    </w:p>
    <w:p w14:paraId="564911E2" w14:textId="586A8DF3" w:rsidR="00A93FE5" w:rsidRDefault="002C509C" w:rsidP="00554410">
      <w:pPr>
        <w:ind w:left="708"/>
        <w:jc w:val="both"/>
        <w:rPr>
          <w:rFonts w:ascii="Calibri" w:hAnsi="Calibri" w:cs="Tahoma"/>
        </w:rPr>
      </w:pPr>
      <w:r>
        <w:rPr>
          <w:rFonts w:ascii="Calibri" w:hAnsi="Calibri" w:cs="Tahoma"/>
        </w:rPr>
        <w:t>Il estime que l’avis qui vient d’être présenté est donc l’avis de quelques-uns, ce n’est pas l’avis de la CLI.</w:t>
      </w:r>
    </w:p>
    <w:p w14:paraId="5E7DA1D6" w14:textId="73ACFDAA" w:rsidR="00AB129F" w:rsidRDefault="002C509C" w:rsidP="00554410">
      <w:pPr>
        <w:ind w:left="708"/>
        <w:jc w:val="both"/>
        <w:rPr>
          <w:rFonts w:ascii="Calibri" w:hAnsi="Calibri" w:cs="Tahoma"/>
        </w:rPr>
      </w:pPr>
      <w:r>
        <w:rPr>
          <w:rFonts w:ascii="Calibri" w:hAnsi="Calibri" w:cs="Tahoma"/>
        </w:rPr>
        <w:t>Par ailleurs, il aurait voulu savoir quel était le débit de la Loire lorsque les essais ont été faits et à quelle saison, car il précise que cet été le débit est descendu à moins de 60 m</w:t>
      </w:r>
      <w:r>
        <w:rPr>
          <w:rFonts w:ascii="Calibri" w:hAnsi="Calibri" w:cs="Tahoma"/>
          <w:vertAlign w:val="superscript"/>
        </w:rPr>
        <w:t>3</w:t>
      </w:r>
      <w:r>
        <w:rPr>
          <w:rFonts w:ascii="Calibri" w:hAnsi="Calibri" w:cs="Tahoma"/>
        </w:rPr>
        <w:t>/s</w:t>
      </w:r>
      <w:r w:rsidR="00D7207E">
        <w:rPr>
          <w:rFonts w:ascii="Calibri" w:hAnsi="Calibri" w:cs="Tahoma"/>
        </w:rPr>
        <w:t xml:space="preserve">, ce qui impacte le </w:t>
      </w:r>
      <w:r w:rsidR="00C86F0B">
        <w:rPr>
          <w:rFonts w:ascii="Calibri" w:hAnsi="Calibri" w:cs="Tahoma"/>
        </w:rPr>
        <w:t>C</w:t>
      </w:r>
      <w:r w:rsidR="00D7207E">
        <w:rPr>
          <w:rFonts w:ascii="Calibri" w:hAnsi="Calibri" w:cs="Tahoma"/>
        </w:rPr>
        <w:t xml:space="preserve">énomanien. </w:t>
      </w:r>
    </w:p>
    <w:p w14:paraId="167FBE4B" w14:textId="2E6B1E7E" w:rsidR="002C509C" w:rsidRPr="002C509C" w:rsidRDefault="00D7207E" w:rsidP="00554410">
      <w:pPr>
        <w:ind w:left="708"/>
        <w:jc w:val="both"/>
        <w:rPr>
          <w:rFonts w:ascii="Calibri" w:hAnsi="Calibri" w:cs="Tahoma"/>
        </w:rPr>
      </w:pPr>
      <w:r>
        <w:rPr>
          <w:rFonts w:ascii="Calibri" w:hAnsi="Calibri" w:cs="Tahoma"/>
        </w:rPr>
        <w:t>Il souhaite donc savoir si les capacités de pompage sont les mêmes lorsque la Loire est à 60 m</w:t>
      </w:r>
      <w:r>
        <w:rPr>
          <w:rFonts w:ascii="Calibri" w:hAnsi="Calibri" w:cs="Tahoma"/>
          <w:vertAlign w:val="superscript"/>
        </w:rPr>
        <w:t>3</w:t>
      </w:r>
      <w:r>
        <w:rPr>
          <w:rFonts w:ascii="Calibri" w:hAnsi="Calibri" w:cs="Tahoma"/>
        </w:rPr>
        <w:t>/s, que lorsqu’elle est à 2000 ou 3000 m</w:t>
      </w:r>
      <w:r>
        <w:rPr>
          <w:rFonts w:ascii="Calibri" w:hAnsi="Calibri" w:cs="Tahoma"/>
          <w:vertAlign w:val="superscript"/>
        </w:rPr>
        <w:t>3</w:t>
      </w:r>
      <w:r>
        <w:rPr>
          <w:rFonts w:ascii="Calibri" w:hAnsi="Calibri" w:cs="Tahoma"/>
        </w:rPr>
        <w:t>/s.</w:t>
      </w:r>
    </w:p>
    <w:p w14:paraId="0C361517" w14:textId="7D0EC439" w:rsidR="00A93FE5" w:rsidRDefault="00A93FE5" w:rsidP="00554410">
      <w:pPr>
        <w:ind w:left="708"/>
        <w:jc w:val="both"/>
        <w:rPr>
          <w:rFonts w:ascii="Calibri" w:hAnsi="Calibri" w:cs="Tahoma"/>
        </w:rPr>
      </w:pPr>
    </w:p>
    <w:p w14:paraId="3A8AAA14" w14:textId="65596DC2" w:rsidR="00A93FE5" w:rsidRDefault="00D7207E" w:rsidP="00554410">
      <w:pPr>
        <w:ind w:left="708"/>
        <w:jc w:val="both"/>
        <w:rPr>
          <w:rFonts w:ascii="Calibri" w:hAnsi="Calibri" w:cs="Tahoma"/>
        </w:rPr>
      </w:pPr>
      <w:r>
        <w:rPr>
          <w:rFonts w:ascii="Calibri" w:hAnsi="Calibri" w:cs="Tahoma"/>
        </w:rPr>
        <w:t>Monsieur MADINIER répond à la 1</w:t>
      </w:r>
      <w:r w:rsidRPr="00D7207E">
        <w:rPr>
          <w:rFonts w:ascii="Calibri" w:hAnsi="Calibri" w:cs="Tahoma"/>
          <w:vertAlign w:val="superscript"/>
        </w:rPr>
        <w:t>ère</w:t>
      </w:r>
      <w:r>
        <w:rPr>
          <w:rFonts w:ascii="Calibri" w:hAnsi="Calibri" w:cs="Tahoma"/>
        </w:rPr>
        <w:t xml:space="preserve"> partie de l’intervention de M. RENOUX.</w:t>
      </w:r>
      <w:r w:rsidR="006E2313">
        <w:rPr>
          <w:rFonts w:ascii="Calibri" w:hAnsi="Calibri" w:cs="Tahoma"/>
        </w:rPr>
        <w:t xml:space="preserve"> Il indique que quand M. RENOUX prétend que c’est une petite partie des membres de la CLI</w:t>
      </w:r>
      <w:r w:rsidR="00FA0679">
        <w:rPr>
          <w:rFonts w:ascii="Calibri" w:hAnsi="Calibri" w:cs="Tahoma"/>
        </w:rPr>
        <w:t xml:space="preserve"> qui s’est chargée d’élaborer la réponse à l’ASN, c’est faux.</w:t>
      </w:r>
    </w:p>
    <w:p w14:paraId="115A149B" w14:textId="11D950C8" w:rsidR="00A93FE5" w:rsidRDefault="00FA0679" w:rsidP="00554410">
      <w:pPr>
        <w:ind w:left="708"/>
        <w:jc w:val="both"/>
        <w:rPr>
          <w:rFonts w:ascii="Calibri" w:hAnsi="Calibri" w:cs="Tahoma"/>
        </w:rPr>
      </w:pPr>
      <w:r>
        <w:rPr>
          <w:rFonts w:ascii="Calibri" w:hAnsi="Calibri" w:cs="Tahoma"/>
        </w:rPr>
        <w:t xml:space="preserve">Il ajoute qu’en effet, comme cela vient d’être dit, </w:t>
      </w:r>
      <w:r w:rsidR="00C86F0B">
        <w:rPr>
          <w:rFonts w:ascii="Calibri" w:hAnsi="Calibri" w:cs="Tahoma"/>
        </w:rPr>
        <w:t>tous</w:t>
      </w:r>
      <w:r>
        <w:rPr>
          <w:rFonts w:ascii="Calibri" w:hAnsi="Calibri" w:cs="Tahoma"/>
        </w:rPr>
        <w:t xml:space="preserve"> les membres de la CLI ont été invités à répondre à cette question et à faire partie du groupe de travail, mais que très peu ont répondu : 5 personnes sur 61, ce qui est </w:t>
      </w:r>
      <w:r w:rsidR="00C86F0B">
        <w:rPr>
          <w:rFonts w:ascii="Calibri" w:hAnsi="Calibri" w:cs="Tahoma"/>
        </w:rPr>
        <w:t>t</w:t>
      </w:r>
      <w:r>
        <w:rPr>
          <w:rFonts w:ascii="Calibri" w:hAnsi="Calibri" w:cs="Tahoma"/>
        </w:rPr>
        <w:t>rès faible.</w:t>
      </w:r>
    </w:p>
    <w:p w14:paraId="358774A8" w14:textId="6CF1ECFD" w:rsidR="00A93FE5" w:rsidRDefault="00A93FE5" w:rsidP="00554410">
      <w:pPr>
        <w:ind w:left="708"/>
        <w:jc w:val="both"/>
        <w:rPr>
          <w:rFonts w:ascii="Calibri" w:hAnsi="Calibri" w:cs="Tahoma"/>
        </w:rPr>
      </w:pPr>
    </w:p>
    <w:p w14:paraId="145494FE" w14:textId="77777777" w:rsidR="00AB129F" w:rsidRDefault="00FA0679" w:rsidP="00554410">
      <w:pPr>
        <w:ind w:left="708"/>
        <w:jc w:val="both"/>
        <w:rPr>
          <w:rFonts w:ascii="Calibri" w:hAnsi="Calibri" w:cs="Tahoma"/>
        </w:rPr>
      </w:pPr>
      <w:r>
        <w:rPr>
          <w:rFonts w:ascii="Calibri" w:hAnsi="Calibri" w:cs="Tahoma"/>
        </w:rPr>
        <w:t xml:space="preserve">Monsieur RENOUX répond que même si d’aventure tout le monde avait donné un avis, cela ne veut pas dire que tous ces avis auraient été pris en compte. </w:t>
      </w:r>
    </w:p>
    <w:p w14:paraId="5E5C08F4" w14:textId="5A9EACB5" w:rsidR="00A93FE5" w:rsidRDefault="00FA0679" w:rsidP="00554410">
      <w:pPr>
        <w:ind w:left="708"/>
        <w:jc w:val="both"/>
        <w:rPr>
          <w:rFonts w:ascii="Calibri" w:hAnsi="Calibri" w:cs="Tahoma"/>
        </w:rPr>
      </w:pPr>
      <w:r>
        <w:rPr>
          <w:rFonts w:ascii="Calibri" w:hAnsi="Calibri" w:cs="Tahoma"/>
        </w:rPr>
        <w:t>Il réaffirme que l’avis présenté a été pris par un petit groupe en tenant compte, ou non, des avis qui ont été prononcés.</w:t>
      </w:r>
    </w:p>
    <w:p w14:paraId="752E7199" w14:textId="61942FA3" w:rsidR="00FA0679" w:rsidRDefault="00FA0679" w:rsidP="00554410">
      <w:pPr>
        <w:ind w:left="708"/>
        <w:jc w:val="both"/>
        <w:rPr>
          <w:rFonts w:ascii="Calibri" w:hAnsi="Calibri" w:cs="Tahoma"/>
        </w:rPr>
      </w:pPr>
    </w:p>
    <w:p w14:paraId="0CF46B5E" w14:textId="307C2A31" w:rsidR="00FA0679" w:rsidRDefault="00FA0679" w:rsidP="00554410">
      <w:pPr>
        <w:ind w:left="708"/>
        <w:jc w:val="both"/>
        <w:rPr>
          <w:rFonts w:ascii="Calibri" w:hAnsi="Calibri" w:cs="Tahoma"/>
        </w:rPr>
      </w:pPr>
      <w:r>
        <w:rPr>
          <w:rFonts w:ascii="Calibri" w:hAnsi="Calibri" w:cs="Tahoma"/>
        </w:rPr>
        <w:t xml:space="preserve">Monsieur MADINIER répond que c’est </w:t>
      </w:r>
      <w:r w:rsidR="00C86F0B">
        <w:rPr>
          <w:rFonts w:ascii="Calibri" w:hAnsi="Calibri" w:cs="Tahoma"/>
        </w:rPr>
        <w:t>faux</w:t>
      </w:r>
      <w:r>
        <w:rPr>
          <w:rFonts w:ascii="Calibri" w:hAnsi="Calibri" w:cs="Tahoma"/>
        </w:rPr>
        <w:t xml:space="preserve">, et qu’il a dit également, ce que n’a peut-être pas entendu M. RENOUX, que </w:t>
      </w:r>
      <w:r w:rsidR="00C86F0B">
        <w:rPr>
          <w:rFonts w:ascii="Calibri" w:hAnsi="Calibri" w:cs="Tahoma"/>
        </w:rPr>
        <w:t>toutes</w:t>
      </w:r>
      <w:r>
        <w:rPr>
          <w:rFonts w:ascii="Calibri" w:hAnsi="Calibri" w:cs="Tahoma"/>
        </w:rPr>
        <w:t xml:space="preserve"> les remarques qui avaient été faites, y compris par des membres de la CLI ne faisant pas partie du groupe de travail, ont été prises en compte : toutes les remarques sans aucune exception !</w:t>
      </w:r>
    </w:p>
    <w:p w14:paraId="4304D4A2" w14:textId="4AE2F24B" w:rsidR="00FA0679" w:rsidRDefault="00FA0679" w:rsidP="00554410">
      <w:pPr>
        <w:ind w:left="708"/>
        <w:jc w:val="both"/>
        <w:rPr>
          <w:rFonts w:ascii="Calibri" w:hAnsi="Calibri" w:cs="Tahoma"/>
        </w:rPr>
      </w:pPr>
    </w:p>
    <w:p w14:paraId="7F760115" w14:textId="67DA2C6D" w:rsidR="00FA0679" w:rsidRDefault="00FA0679" w:rsidP="00554410">
      <w:pPr>
        <w:ind w:left="708"/>
        <w:jc w:val="both"/>
        <w:rPr>
          <w:rFonts w:ascii="Calibri" w:hAnsi="Calibri" w:cs="Tahoma"/>
        </w:rPr>
      </w:pPr>
      <w:r>
        <w:rPr>
          <w:rFonts w:ascii="Calibri" w:hAnsi="Calibri" w:cs="Tahoma"/>
        </w:rPr>
        <w:t>Monsieur BOIGARD indique que M. BOUTIN a fait partie de ce groupe de travail, et qu’il peut également informer la CLI</w:t>
      </w:r>
      <w:r w:rsidR="00B012CF">
        <w:rPr>
          <w:rFonts w:ascii="Calibri" w:hAnsi="Calibri" w:cs="Tahoma"/>
        </w:rPr>
        <w:t xml:space="preserve"> de sa perception de la démarche qui a été suivie.</w:t>
      </w:r>
    </w:p>
    <w:p w14:paraId="164BDE04" w14:textId="77777777" w:rsidR="00A93FE5" w:rsidRPr="001C1E4B" w:rsidRDefault="00A93FE5" w:rsidP="00554410">
      <w:pPr>
        <w:ind w:left="708"/>
        <w:jc w:val="both"/>
        <w:rPr>
          <w:rFonts w:ascii="Calibri" w:hAnsi="Calibri" w:cs="Tahoma"/>
        </w:rPr>
      </w:pPr>
    </w:p>
    <w:p w14:paraId="4F7E7150" w14:textId="5610ACB0" w:rsidR="00AB129F" w:rsidRDefault="00B012CF" w:rsidP="00554410">
      <w:pPr>
        <w:ind w:left="708"/>
        <w:jc w:val="both"/>
        <w:rPr>
          <w:rFonts w:ascii="Calibri" w:hAnsi="Calibri"/>
        </w:rPr>
      </w:pPr>
      <w:r>
        <w:rPr>
          <w:rFonts w:ascii="Calibri" w:hAnsi="Calibri"/>
        </w:rPr>
        <w:t xml:space="preserve">Monsieur BOUTIN </w:t>
      </w:r>
      <w:r w:rsidR="00C86F0B">
        <w:rPr>
          <w:rFonts w:ascii="Calibri" w:hAnsi="Calibri"/>
        </w:rPr>
        <w:t xml:space="preserve">précise </w:t>
      </w:r>
      <w:r>
        <w:rPr>
          <w:rFonts w:ascii="Calibri" w:hAnsi="Calibri"/>
        </w:rPr>
        <w:t xml:space="preserve">que c’est là toute l’ambiguïté des avis. </w:t>
      </w:r>
    </w:p>
    <w:p w14:paraId="2452CE0F" w14:textId="77777777" w:rsidR="00AB129F" w:rsidRDefault="00B012CF" w:rsidP="00554410">
      <w:pPr>
        <w:ind w:left="708"/>
        <w:jc w:val="both"/>
        <w:rPr>
          <w:rFonts w:ascii="Calibri" w:hAnsi="Calibri"/>
        </w:rPr>
      </w:pPr>
      <w:r>
        <w:rPr>
          <w:rFonts w:ascii="Calibri" w:hAnsi="Calibri"/>
        </w:rPr>
        <w:t>Il rappelle que ce point a déjà été abordé, qu’il est effectivement souhaitable que l’avis du groupe de travail soit présenté en CLI et fasse l’objet d’un débat</w:t>
      </w:r>
      <w:r w:rsidR="00401FAF">
        <w:rPr>
          <w:rFonts w:ascii="Calibri" w:hAnsi="Calibri"/>
        </w:rPr>
        <w:t xml:space="preserve">. </w:t>
      </w:r>
    </w:p>
    <w:p w14:paraId="64482563" w14:textId="7214D596" w:rsidR="0087776F" w:rsidRDefault="00401FAF" w:rsidP="00554410">
      <w:pPr>
        <w:ind w:left="708"/>
        <w:jc w:val="both"/>
        <w:rPr>
          <w:rFonts w:ascii="Calibri" w:hAnsi="Calibri"/>
        </w:rPr>
      </w:pPr>
      <w:r>
        <w:rPr>
          <w:rFonts w:ascii="Calibri" w:hAnsi="Calibri"/>
        </w:rPr>
        <w:t xml:space="preserve">Mais il ajoute que dans le cas présent nous nous sommes heurtés à une difficulté : le délai accordé pour la réponse ne le permettait pas car l’avis devait être rendu avant la tenue de la CLI. </w:t>
      </w:r>
    </w:p>
    <w:p w14:paraId="245D8B42" w14:textId="3C805E7F" w:rsidR="00401FAF" w:rsidRDefault="00401FAF" w:rsidP="00554410">
      <w:pPr>
        <w:ind w:left="708"/>
        <w:jc w:val="both"/>
        <w:rPr>
          <w:rFonts w:ascii="Calibri" w:hAnsi="Calibri"/>
        </w:rPr>
      </w:pPr>
      <w:r>
        <w:rPr>
          <w:rFonts w:ascii="Calibri" w:hAnsi="Calibri"/>
        </w:rPr>
        <w:t>Il ajoute qu’il a déjà été demandé à l’ASN de prévenir la CLI beaucoup plus longtemps à l’avance afin que nous ayons le temps de suivre cette procédure avec le groupe de travail qui présente un avis en commission plénière</w:t>
      </w:r>
      <w:r w:rsidR="004E0402">
        <w:rPr>
          <w:rFonts w:ascii="Calibri" w:hAnsi="Calibri"/>
        </w:rPr>
        <w:t xml:space="preserve"> </w:t>
      </w:r>
      <w:r w:rsidR="004E0402">
        <w:rPr>
          <w:rFonts w:ascii="Calibri" w:hAnsi="Calibri"/>
        </w:rPr>
        <w:lastRenderedPageBreak/>
        <w:t>et</w:t>
      </w:r>
      <w:r>
        <w:rPr>
          <w:rFonts w:ascii="Calibri" w:hAnsi="Calibri"/>
        </w:rPr>
        <w:t xml:space="preserve"> que celui-ci </w:t>
      </w:r>
      <w:r w:rsidR="004E0402">
        <w:rPr>
          <w:rFonts w:ascii="Calibri" w:hAnsi="Calibri"/>
        </w:rPr>
        <w:t xml:space="preserve">y </w:t>
      </w:r>
      <w:r>
        <w:rPr>
          <w:rFonts w:ascii="Calibri" w:hAnsi="Calibri"/>
        </w:rPr>
        <w:t xml:space="preserve">soit débattu, d’où </w:t>
      </w:r>
      <w:r w:rsidR="004E0402">
        <w:rPr>
          <w:rFonts w:ascii="Calibri" w:hAnsi="Calibri"/>
        </w:rPr>
        <w:t>u</w:t>
      </w:r>
      <w:r>
        <w:rPr>
          <w:rFonts w:ascii="Calibri" w:hAnsi="Calibri"/>
        </w:rPr>
        <w:t>n avis final présenté à l’ASN.</w:t>
      </w:r>
      <w:r w:rsidR="004E0402">
        <w:rPr>
          <w:rFonts w:ascii="Calibri" w:hAnsi="Calibri"/>
        </w:rPr>
        <w:t xml:space="preserve"> I</w:t>
      </w:r>
      <w:r w:rsidR="00C86F0B">
        <w:rPr>
          <w:rFonts w:ascii="Calibri" w:hAnsi="Calibri"/>
        </w:rPr>
        <w:t>l</w:t>
      </w:r>
      <w:r w:rsidR="004E0402">
        <w:rPr>
          <w:rFonts w:ascii="Calibri" w:hAnsi="Calibri"/>
        </w:rPr>
        <w:t xml:space="preserve"> se sent actuellement un peu piégé par le système.</w:t>
      </w:r>
    </w:p>
    <w:p w14:paraId="5CF9736D" w14:textId="329F11A7" w:rsidR="00B012CF" w:rsidRDefault="004E0402" w:rsidP="00554410">
      <w:pPr>
        <w:ind w:left="708"/>
        <w:jc w:val="both"/>
        <w:rPr>
          <w:rFonts w:ascii="Calibri" w:hAnsi="Calibri"/>
        </w:rPr>
      </w:pPr>
      <w:r>
        <w:rPr>
          <w:rFonts w:ascii="Calibri" w:hAnsi="Calibri"/>
        </w:rPr>
        <w:t>Il rejoint donc M. MADINIER en confirmant que tous les avis ont bien été pris en compte, ce qu’il garantit et indique qu’il en est de même pour l’avis qui va suivre, objet du point suivant.</w:t>
      </w:r>
    </w:p>
    <w:p w14:paraId="597A64A9" w14:textId="1DCE6AA9" w:rsidR="00B012CF" w:rsidRDefault="004E0402" w:rsidP="00554410">
      <w:pPr>
        <w:ind w:left="708"/>
        <w:jc w:val="both"/>
        <w:rPr>
          <w:rFonts w:ascii="Calibri" w:hAnsi="Calibri"/>
        </w:rPr>
      </w:pPr>
      <w:r>
        <w:rPr>
          <w:rFonts w:ascii="Calibri" w:hAnsi="Calibri"/>
        </w:rPr>
        <w:t>Il conclut en disant qu’il ne faut pas faire de faux procès, mais qu’il est vrai que le délai imposé n’aide pas la CLI.</w:t>
      </w:r>
    </w:p>
    <w:p w14:paraId="5A76C8FB" w14:textId="0E501708" w:rsidR="00B012CF" w:rsidRDefault="00B012CF" w:rsidP="00554410">
      <w:pPr>
        <w:ind w:left="708"/>
        <w:jc w:val="both"/>
        <w:rPr>
          <w:rFonts w:ascii="Calibri" w:hAnsi="Calibri"/>
        </w:rPr>
      </w:pPr>
    </w:p>
    <w:p w14:paraId="3190359F" w14:textId="624CB33D" w:rsidR="00EE1A7E" w:rsidRDefault="00EE1A7E" w:rsidP="00554410">
      <w:pPr>
        <w:ind w:left="708"/>
        <w:jc w:val="both"/>
        <w:rPr>
          <w:rFonts w:ascii="Calibri" w:hAnsi="Calibri"/>
        </w:rPr>
      </w:pPr>
      <w:r>
        <w:rPr>
          <w:rFonts w:ascii="Calibri" w:hAnsi="Calibri"/>
        </w:rPr>
        <w:t>Monsieur HOULE répond que le délai de 3 mois est un délai réglementaire inscrit dans le code de l’Environnement et précise que quand des éléments peuvent être donnés en amont</w:t>
      </w:r>
      <w:r w:rsidR="00D7221E">
        <w:rPr>
          <w:rFonts w:ascii="Calibri" w:hAnsi="Calibri"/>
        </w:rPr>
        <w:t>,</w:t>
      </w:r>
      <w:r>
        <w:rPr>
          <w:rFonts w:ascii="Calibri" w:hAnsi="Calibri"/>
        </w:rPr>
        <w:t xml:space="preserve"> l’ASN le fait.</w:t>
      </w:r>
    </w:p>
    <w:p w14:paraId="5C675289" w14:textId="72D80115" w:rsidR="00EE1A7E" w:rsidRDefault="000B2456" w:rsidP="00554410">
      <w:pPr>
        <w:ind w:left="708"/>
        <w:jc w:val="both"/>
        <w:rPr>
          <w:rFonts w:ascii="Calibri" w:hAnsi="Calibri"/>
        </w:rPr>
      </w:pPr>
      <w:r>
        <w:rPr>
          <w:rFonts w:ascii="Calibri" w:hAnsi="Calibri"/>
        </w:rPr>
        <w:t>Concernant le dossier Sol marqué, l’ASN a ainsi laissé du temps pour la discussion.</w:t>
      </w:r>
    </w:p>
    <w:p w14:paraId="642CC319" w14:textId="6D342D7D" w:rsidR="000B2456" w:rsidRDefault="000B2456" w:rsidP="00554410">
      <w:pPr>
        <w:ind w:left="708"/>
        <w:jc w:val="both"/>
        <w:rPr>
          <w:rFonts w:ascii="Calibri" w:hAnsi="Calibri"/>
        </w:rPr>
      </w:pPr>
      <w:r>
        <w:rPr>
          <w:rFonts w:ascii="Calibri" w:hAnsi="Calibri"/>
        </w:rPr>
        <w:t>Mais il ajoute que sur certains sujets il y a les contraintes de l’exploitation et que le délai de 3 mois doit être respecté.</w:t>
      </w:r>
    </w:p>
    <w:p w14:paraId="05C20688" w14:textId="1B9CB27A" w:rsidR="000B2456" w:rsidRDefault="000B2456" w:rsidP="00554410">
      <w:pPr>
        <w:ind w:left="708"/>
        <w:jc w:val="both"/>
        <w:rPr>
          <w:rFonts w:ascii="Calibri" w:hAnsi="Calibri"/>
        </w:rPr>
      </w:pPr>
    </w:p>
    <w:p w14:paraId="6577AF63" w14:textId="79608D04" w:rsidR="000B2456" w:rsidRDefault="000B2456" w:rsidP="00554410">
      <w:pPr>
        <w:ind w:left="708"/>
        <w:jc w:val="both"/>
        <w:rPr>
          <w:rFonts w:ascii="Calibri" w:hAnsi="Calibri"/>
        </w:rPr>
      </w:pPr>
      <w:r>
        <w:rPr>
          <w:rFonts w:ascii="Calibri" w:hAnsi="Calibri"/>
        </w:rPr>
        <w:t>Monsieur BOUTIN répond que l’ANCCLI avait proposé que les CLI</w:t>
      </w:r>
      <w:r w:rsidR="00996E9B">
        <w:rPr>
          <w:rFonts w:ascii="Calibri" w:hAnsi="Calibri"/>
        </w:rPr>
        <w:t xml:space="preserve">, qui se réunissent tous les 3 à 4 mois, </w:t>
      </w:r>
      <w:r>
        <w:rPr>
          <w:rFonts w:ascii="Calibri" w:hAnsi="Calibri"/>
        </w:rPr>
        <w:t>aient 6 mois pour se prononcer</w:t>
      </w:r>
      <w:r w:rsidR="00996E9B">
        <w:rPr>
          <w:rFonts w:ascii="Calibri" w:hAnsi="Calibri"/>
        </w:rPr>
        <w:t>, ce qui donnerait suffisamment de temps pour travailler.</w:t>
      </w:r>
      <w:r>
        <w:rPr>
          <w:rFonts w:ascii="Calibri" w:hAnsi="Calibri"/>
        </w:rPr>
        <w:t xml:space="preserve"> </w:t>
      </w:r>
    </w:p>
    <w:p w14:paraId="609C9A17" w14:textId="77777777" w:rsidR="00AB129F" w:rsidRDefault="00996E9B" w:rsidP="00554410">
      <w:pPr>
        <w:ind w:left="708"/>
        <w:jc w:val="both"/>
        <w:rPr>
          <w:rFonts w:ascii="Calibri" w:hAnsi="Calibri"/>
        </w:rPr>
      </w:pPr>
      <w:r>
        <w:rPr>
          <w:rFonts w:ascii="Calibri" w:hAnsi="Calibri"/>
        </w:rPr>
        <w:t xml:space="preserve">Il aborde alors un autre point : il souhaite qu’un croisement soit fait entre l’avis de la CLI et la commission du Cénomanien qui est gérée par l’Agence de l’Eau. </w:t>
      </w:r>
    </w:p>
    <w:p w14:paraId="080EB9A2" w14:textId="174F848C" w:rsidR="00996E9B" w:rsidRDefault="00996E9B" w:rsidP="00554410">
      <w:pPr>
        <w:ind w:left="708"/>
        <w:jc w:val="both"/>
        <w:rPr>
          <w:rFonts w:ascii="Calibri" w:hAnsi="Calibri"/>
        </w:rPr>
      </w:pPr>
      <w:r>
        <w:rPr>
          <w:rFonts w:ascii="Calibri" w:hAnsi="Calibri"/>
        </w:rPr>
        <w:t>Il ajoute qu’on lui a fait remarquer qu’il ne s’agit pas d’eau potable pour la source d’eau ultime, mais il rétorque qu’un forage ne s’occupe pas de savoir s’il s’agit ou non d’eau potable. Or il existe un vrai problème concernant le Cénomanien en Touraine, mais également sur la partie aval du bassin vers l’Anjou. Il a ainsi demandé qu’on observe cette influence, afin que l’on puisse disposer d’une vision globale.</w:t>
      </w:r>
    </w:p>
    <w:p w14:paraId="6CCDEA35" w14:textId="28FE450C" w:rsidR="00D23170" w:rsidRDefault="00996E9B" w:rsidP="00554410">
      <w:pPr>
        <w:ind w:left="708"/>
        <w:jc w:val="both"/>
        <w:rPr>
          <w:rFonts w:ascii="Calibri" w:hAnsi="Calibri"/>
        </w:rPr>
      </w:pPr>
      <w:r>
        <w:rPr>
          <w:rFonts w:ascii="Calibri" w:hAnsi="Calibri"/>
        </w:rPr>
        <w:t xml:space="preserve">Il ajoute qu’il avait demandé pouvoir obtenir la description des forages. En effet, il faut savoir quelles nappes sont sollicitées, certains forages font 30 mètres de profondeur </w:t>
      </w:r>
      <w:r w:rsidR="00D23170">
        <w:rPr>
          <w:rFonts w:ascii="Calibri" w:hAnsi="Calibri"/>
        </w:rPr>
        <w:t xml:space="preserve">et </w:t>
      </w:r>
      <w:r>
        <w:rPr>
          <w:rFonts w:ascii="Calibri" w:hAnsi="Calibri"/>
        </w:rPr>
        <w:t xml:space="preserve">sont </w:t>
      </w:r>
      <w:r w:rsidR="00D23170">
        <w:rPr>
          <w:rFonts w:ascii="Calibri" w:hAnsi="Calibri"/>
        </w:rPr>
        <w:t xml:space="preserve">donc </w:t>
      </w:r>
      <w:r>
        <w:rPr>
          <w:rFonts w:ascii="Calibri" w:hAnsi="Calibri"/>
        </w:rPr>
        <w:t>peu dans le Cénomanien et plutôt dans le Jurassique</w:t>
      </w:r>
      <w:r w:rsidR="00D23170">
        <w:rPr>
          <w:rFonts w:ascii="Calibri" w:hAnsi="Calibri"/>
        </w:rPr>
        <w:t>.</w:t>
      </w:r>
    </w:p>
    <w:p w14:paraId="40322995" w14:textId="68144E1B" w:rsidR="00996E9B" w:rsidRDefault="00D23170" w:rsidP="00554410">
      <w:pPr>
        <w:ind w:left="708"/>
        <w:jc w:val="both"/>
        <w:rPr>
          <w:rFonts w:ascii="Calibri" w:hAnsi="Calibri"/>
        </w:rPr>
      </w:pPr>
      <w:r>
        <w:rPr>
          <w:rFonts w:ascii="Calibri" w:hAnsi="Calibri"/>
        </w:rPr>
        <w:t>Il demande également que l’on puisse connaitre la qualité des eaux d’exhaure pendant les essais, afin de disposer d’un « </w:t>
      </w:r>
      <w:r w:rsidRPr="00D23170">
        <w:rPr>
          <w:rFonts w:ascii="Calibri" w:hAnsi="Calibri"/>
          <w:i/>
        </w:rPr>
        <w:t>point zéro avant exploitation</w:t>
      </w:r>
      <w:r>
        <w:rPr>
          <w:rFonts w:ascii="Calibri" w:hAnsi="Calibri"/>
        </w:rPr>
        <w:t> » qui pourrait servir de référence.</w:t>
      </w:r>
      <w:r w:rsidR="00996E9B">
        <w:rPr>
          <w:rFonts w:ascii="Calibri" w:hAnsi="Calibri"/>
        </w:rPr>
        <w:t xml:space="preserve"> </w:t>
      </w:r>
    </w:p>
    <w:p w14:paraId="19F50D9C" w14:textId="18B3A782" w:rsidR="00D23170" w:rsidRDefault="00D23170" w:rsidP="00554410">
      <w:pPr>
        <w:ind w:left="708"/>
        <w:jc w:val="both"/>
        <w:rPr>
          <w:rFonts w:ascii="Calibri" w:hAnsi="Calibri"/>
        </w:rPr>
      </w:pPr>
    </w:p>
    <w:p w14:paraId="3F2DF115" w14:textId="15E1B7FA" w:rsidR="00D23170" w:rsidRDefault="00D23170" w:rsidP="00554410">
      <w:pPr>
        <w:ind w:left="708"/>
        <w:jc w:val="both"/>
        <w:rPr>
          <w:rFonts w:ascii="Calibri" w:hAnsi="Calibri"/>
        </w:rPr>
      </w:pPr>
      <w:r>
        <w:rPr>
          <w:rFonts w:ascii="Calibri" w:hAnsi="Calibri"/>
        </w:rPr>
        <w:t>Monsieur BOIGARD indique que l’on prend en compte cette remarque.</w:t>
      </w:r>
    </w:p>
    <w:p w14:paraId="00386914" w14:textId="47011E82" w:rsidR="00D23170" w:rsidRDefault="00D23170" w:rsidP="00554410">
      <w:pPr>
        <w:ind w:left="708"/>
        <w:jc w:val="both"/>
        <w:rPr>
          <w:rFonts w:ascii="Calibri" w:hAnsi="Calibri"/>
        </w:rPr>
      </w:pPr>
    </w:p>
    <w:p w14:paraId="10FC4CC0" w14:textId="211B4C38" w:rsidR="00D23170" w:rsidRDefault="00D23170" w:rsidP="00554410">
      <w:pPr>
        <w:ind w:left="708"/>
        <w:jc w:val="both"/>
        <w:rPr>
          <w:rFonts w:ascii="Calibri" w:hAnsi="Calibri"/>
        </w:rPr>
      </w:pPr>
      <w:r>
        <w:rPr>
          <w:rFonts w:ascii="Calibri" w:hAnsi="Calibri"/>
        </w:rPr>
        <w:t xml:space="preserve">Monsieur Jean-Claude BRAGOULET, représentant l’association Sortir du Nucléaire Touraine, </w:t>
      </w:r>
      <w:r w:rsidR="00CA0045">
        <w:rPr>
          <w:rFonts w:ascii="Calibri" w:hAnsi="Calibri"/>
        </w:rPr>
        <w:t>revient sur l’intervention de M. BOUTIN</w:t>
      </w:r>
      <w:r w:rsidR="007F091A">
        <w:rPr>
          <w:rFonts w:ascii="Calibri" w:hAnsi="Calibri"/>
        </w:rPr>
        <w:t>, à savoir qu’afin d’améliorer la procédure en groupe de travail, le fait d’avoir des commissions plénières plus souvent permettrait d’être plus en phase avec le travail du groupe, lequel pourrait revenir devant l’assemblée pour obtenir la validation.</w:t>
      </w:r>
    </w:p>
    <w:p w14:paraId="120DD6EE" w14:textId="6F4DFCC0" w:rsidR="00D23170" w:rsidRDefault="00D23170" w:rsidP="00554410">
      <w:pPr>
        <w:ind w:left="708"/>
        <w:jc w:val="both"/>
        <w:rPr>
          <w:rFonts w:ascii="Calibri" w:hAnsi="Calibri"/>
        </w:rPr>
      </w:pPr>
    </w:p>
    <w:p w14:paraId="1DE63FC0" w14:textId="4A013420" w:rsidR="00D23170" w:rsidRDefault="007F091A" w:rsidP="00554410">
      <w:pPr>
        <w:ind w:left="708"/>
        <w:jc w:val="both"/>
        <w:rPr>
          <w:rFonts w:ascii="Calibri" w:hAnsi="Calibri"/>
        </w:rPr>
      </w:pPr>
      <w:r>
        <w:rPr>
          <w:rFonts w:ascii="Calibri" w:hAnsi="Calibri"/>
        </w:rPr>
        <w:t>Monsieur BOIGARD répond qu’on va y réfléchir pour les années qui viennent.</w:t>
      </w:r>
    </w:p>
    <w:p w14:paraId="2B398B0A" w14:textId="39504AC2" w:rsidR="007F091A" w:rsidRDefault="007F091A" w:rsidP="00554410">
      <w:pPr>
        <w:ind w:left="708"/>
        <w:jc w:val="both"/>
        <w:rPr>
          <w:rFonts w:ascii="Calibri" w:hAnsi="Calibri"/>
        </w:rPr>
      </w:pPr>
    </w:p>
    <w:p w14:paraId="55081FDB" w14:textId="77777777" w:rsidR="007F091A" w:rsidRDefault="007F091A" w:rsidP="00554410">
      <w:pPr>
        <w:ind w:left="708"/>
        <w:jc w:val="both"/>
        <w:rPr>
          <w:rFonts w:ascii="Calibri" w:hAnsi="Calibri"/>
        </w:rPr>
      </w:pPr>
      <w:r>
        <w:rPr>
          <w:rFonts w:ascii="Calibri" w:hAnsi="Calibri"/>
        </w:rPr>
        <w:t>Monsieur RENOUX rappelle qu’on ne lui a pas répondu sur l’influence du débit de la Loire, particulièrement comme l’été dernier où on est descendu en-dessous de 60 m</w:t>
      </w:r>
      <w:r>
        <w:rPr>
          <w:rFonts w:ascii="Calibri" w:hAnsi="Calibri"/>
          <w:vertAlign w:val="superscript"/>
        </w:rPr>
        <w:t>3</w:t>
      </w:r>
      <w:r>
        <w:rPr>
          <w:rFonts w:ascii="Calibri" w:hAnsi="Calibri"/>
        </w:rPr>
        <w:t xml:space="preserve">/s pendant plusieurs jours. </w:t>
      </w:r>
    </w:p>
    <w:p w14:paraId="5850C2DA" w14:textId="22F15B93" w:rsidR="007F091A" w:rsidRPr="007F091A" w:rsidRDefault="007F091A" w:rsidP="00554410">
      <w:pPr>
        <w:ind w:left="708"/>
        <w:jc w:val="both"/>
        <w:rPr>
          <w:rFonts w:ascii="Calibri" w:hAnsi="Calibri"/>
        </w:rPr>
      </w:pPr>
      <w:r>
        <w:rPr>
          <w:rFonts w:ascii="Calibri" w:hAnsi="Calibri"/>
        </w:rPr>
        <w:t>Il demande quelle pourrait être l’influence sur le pompage dans ces conditions, comme sur le refroidissement des centrales.</w:t>
      </w:r>
    </w:p>
    <w:p w14:paraId="689929E1" w14:textId="39310B97" w:rsidR="00D23170" w:rsidRDefault="00D23170" w:rsidP="00554410">
      <w:pPr>
        <w:ind w:left="708"/>
        <w:jc w:val="both"/>
        <w:rPr>
          <w:rFonts w:ascii="Calibri" w:hAnsi="Calibri"/>
        </w:rPr>
      </w:pPr>
    </w:p>
    <w:p w14:paraId="29967161" w14:textId="460DB758" w:rsidR="00D23170" w:rsidRDefault="007F091A" w:rsidP="00554410">
      <w:pPr>
        <w:ind w:left="708"/>
        <w:jc w:val="both"/>
        <w:rPr>
          <w:rFonts w:ascii="Calibri" w:hAnsi="Calibri"/>
        </w:rPr>
      </w:pPr>
      <w:r>
        <w:rPr>
          <w:rFonts w:ascii="Calibri" w:hAnsi="Calibri"/>
        </w:rPr>
        <w:t>Monsieur BOIGARD répond que c’est noté et qu’EDF y répondra.</w:t>
      </w:r>
    </w:p>
    <w:p w14:paraId="06E8210B" w14:textId="77777777" w:rsidR="00D23170" w:rsidRDefault="00D23170" w:rsidP="00554410">
      <w:pPr>
        <w:ind w:left="708"/>
        <w:jc w:val="both"/>
        <w:rPr>
          <w:rFonts w:ascii="Calibri" w:hAnsi="Calibri"/>
        </w:rPr>
      </w:pPr>
    </w:p>
    <w:p w14:paraId="6B2DBBEF" w14:textId="77777777" w:rsidR="00B012CF" w:rsidRPr="001C1E4B" w:rsidRDefault="00B012CF" w:rsidP="00554410">
      <w:pPr>
        <w:ind w:left="708"/>
        <w:jc w:val="both"/>
        <w:rPr>
          <w:rFonts w:ascii="Calibri" w:hAnsi="Calibri"/>
        </w:rPr>
      </w:pPr>
    </w:p>
    <w:p w14:paraId="3ECF24ED" w14:textId="49E8F25D" w:rsidR="00157B78" w:rsidRDefault="00157B78" w:rsidP="00554410">
      <w:pPr>
        <w:pStyle w:val="Titre3"/>
        <w:ind w:left="708"/>
        <w:rPr>
          <w:rFonts w:ascii="Calibri" w:hAnsi="Calibri"/>
        </w:rPr>
      </w:pPr>
      <w:r w:rsidRPr="00C53ADA">
        <w:rPr>
          <w:rFonts w:ascii="Calibri" w:hAnsi="Calibri"/>
        </w:rPr>
        <w:t xml:space="preserve">Point </w:t>
      </w:r>
      <w:r w:rsidR="00BF6E46">
        <w:rPr>
          <w:rFonts w:ascii="Calibri" w:hAnsi="Calibri"/>
        </w:rPr>
        <w:t>7</w:t>
      </w:r>
      <w:r>
        <w:rPr>
          <w:rFonts w:ascii="Calibri" w:hAnsi="Calibri"/>
        </w:rPr>
        <w:t xml:space="preserve"> </w:t>
      </w:r>
      <w:r w:rsidRPr="00C53ADA">
        <w:rPr>
          <w:rFonts w:ascii="Calibri" w:hAnsi="Calibri"/>
        </w:rPr>
        <w:t xml:space="preserve">de l’ordre du jour – </w:t>
      </w:r>
      <w:r w:rsidR="00DE20DC">
        <w:rPr>
          <w:rFonts w:ascii="Calibri" w:hAnsi="Calibri"/>
        </w:rPr>
        <w:t xml:space="preserve">Avis de la CLI Démantèlement AMI </w:t>
      </w:r>
      <w:r w:rsidR="00691C31">
        <w:rPr>
          <w:rFonts w:ascii="Calibri" w:hAnsi="Calibri"/>
        </w:rPr>
        <w:t xml:space="preserve"> </w:t>
      </w:r>
    </w:p>
    <w:p w14:paraId="2BC86965" w14:textId="77777777" w:rsidR="00F34FC4" w:rsidRDefault="00F34FC4" w:rsidP="00554410">
      <w:pPr>
        <w:pStyle w:val="Paragraphedeliste"/>
        <w:tabs>
          <w:tab w:val="left" w:pos="993"/>
        </w:tabs>
        <w:ind w:left="708"/>
        <w:jc w:val="both"/>
        <w:rPr>
          <w:rFonts w:ascii="Calibri" w:hAnsi="Calibri"/>
        </w:rPr>
      </w:pPr>
    </w:p>
    <w:p w14:paraId="6172445A" w14:textId="6F0B7415" w:rsidR="007D2562" w:rsidRPr="007D2562" w:rsidRDefault="00CC5663" w:rsidP="00941553">
      <w:pPr>
        <w:pStyle w:val="Paragraphedeliste"/>
        <w:tabs>
          <w:tab w:val="left" w:pos="993"/>
        </w:tabs>
        <w:ind w:left="709"/>
        <w:jc w:val="both"/>
        <w:rPr>
          <w:rFonts w:asciiTheme="minorHAnsi" w:hAnsiTheme="minorHAnsi" w:cs="Tahoma"/>
          <w:iCs/>
        </w:rPr>
      </w:pPr>
      <w:r>
        <w:rPr>
          <w:rFonts w:ascii="Calibri" w:hAnsi="Calibri"/>
        </w:rPr>
        <w:t xml:space="preserve">Monsieur BOIGARD </w:t>
      </w:r>
      <w:r w:rsidR="007D2562">
        <w:rPr>
          <w:rFonts w:ascii="Calibri" w:hAnsi="Calibri"/>
        </w:rPr>
        <w:t>indique que p</w:t>
      </w:r>
      <w:r w:rsidR="007D2562" w:rsidRPr="007D2562">
        <w:rPr>
          <w:rFonts w:asciiTheme="minorHAnsi" w:hAnsiTheme="minorHAnsi" w:cs="Tahoma"/>
          <w:iCs/>
        </w:rPr>
        <w:t xml:space="preserve">ar courrier du 2 décembre 2019, l’ASN proposait à la CLI d’être auditionnée avant l’adoption d’un avis sur le projet de décret prescrivant à EDF les opérations de démantèlement de l’AMI, installation nucléaire de base n° 94. </w:t>
      </w:r>
    </w:p>
    <w:p w14:paraId="77B50C8E" w14:textId="77777777" w:rsidR="007D2562" w:rsidRPr="007D2562" w:rsidRDefault="007D2562" w:rsidP="00941553">
      <w:pPr>
        <w:tabs>
          <w:tab w:val="left" w:pos="993"/>
        </w:tabs>
        <w:ind w:left="709"/>
        <w:contextualSpacing/>
        <w:jc w:val="both"/>
        <w:rPr>
          <w:rFonts w:asciiTheme="minorHAnsi" w:hAnsiTheme="minorHAnsi" w:cs="Tahoma"/>
        </w:rPr>
      </w:pPr>
    </w:p>
    <w:p w14:paraId="77AF97F2" w14:textId="7BD00505" w:rsidR="007D2562" w:rsidRPr="007D2562" w:rsidRDefault="007D2562" w:rsidP="00941553">
      <w:pPr>
        <w:ind w:left="709"/>
        <w:jc w:val="both"/>
        <w:rPr>
          <w:rFonts w:asciiTheme="minorHAnsi" w:hAnsiTheme="minorHAnsi" w:cs="Tahoma"/>
          <w:iCs/>
        </w:rPr>
      </w:pPr>
      <w:r>
        <w:rPr>
          <w:rFonts w:asciiTheme="minorHAnsi" w:hAnsiTheme="minorHAnsi" w:cs="Tahoma"/>
          <w:iCs/>
        </w:rPr>
        <w:t>Il rappelle que l</w:t>
      </w:r>
      <w:r w:rsidRPr="007D2562">
        <w:rPr>
          <w:rFonts w:asciiTheme="minorHAnsi" w:hAnsiTheme="minorHAnsi" w:cs="Tahoma"/>
          <w:iCs/>
        </w:rPr>
        <w:t xml:space="preserve">es membres de la CLI en </w:t>
      </w:r>
      <w:r>
        <w:rPr>
          <w:rFonts w:asciiTheme="minorHAnsi" w:hAnsiTheme="minorHAnsi" w:cs="Tahoma"/>
          <w:iCs/>
        </w:rPr>
        <w:t>ont été</w:t>
      </w:r>
      <w:r w:rsidRPr="007D2562">
        <w:rPr>
          <w:rFonts w:asciiTheme="minorHAnsi" w:hAnsiTheme="minorHAnsi" w:cs="Tahoma"/>
          <w:iCs/>
        </w:rPr>
        <w:t xml:space="preserve"> informés et il leur </w:t>
      </w:r>
      <w:r>
        <w:rPr>
          <w:rFonts w:asciiTheme="minorHAnsi" w:hAnsiTheme="minorHAnsi" w:cs="Tahoma"/>
          <w:iCs/>
        </w:rPr>
        <w:t>a été</w:t>
      </w:r>
      <w:r w:rsidRPr="007D2562">
        <w:rPr>
          <w:rFonts w:asciiTheme="minorHAnsi" w:hAnsiTheme="minorHAnsi" w:cs="Tahoma"/>
          <w:iCs/>
        </w:rPr>
        <w:t xml:space="preserve"> demandé de faire part de leurs remarques éventuelles. Au vu des réponses, il était décidé de répondre à l’ASN que la CLI avait l’intention de se faire auditionner.</w:t>
      </w:r>
    </w:p>
    <w:p w14:paraId="26652291" w14:textId="77777777" w:rsidR="007D2562" w:rsidRPr="007D2562" w:rsidRDefault="007D2562" w:rsidP="00941553">
      <w:pPr>
        <w:ind w:left="709"/>
        <w:jc w:val="both"/>
        <w:rPr>
          <w:rFonts w:asciiTheme="minorHAnsi" w:hAnsiTheme="minorHAnsi" w:cs="Tahoma"/>
        </w:rPr>
      </w:pPr>
    </w:p>
    <w:p w14:paraId="10EBCDB3" w14:textId="1F147FFF" w:rsidR="007D2562" w:rsidRDefault="007D2562" w:rsidP="00941553">
      <w:pPr>
        <w:tabs>
          <w:tab w:val="left" w:pos="993"/>
        </w:tabs>
        <w:ind w:left="709"/>
        <w:contextualSpacing/>
        <w:jc w:val="both"/>
        <w:rPr>
          <w:rFonts w:asciiTheme="minorHAnsi" w:hAnsiTheme="minorHAnsi" w:cs="Times New Roman"/>
        </w:rPr>
      </w:pPr>
      <w:r w:rsidRPr="007D2562">
        <w:rPr>
          <w:rFonts w:asciiTheme="minorHAnsi" w:hAnsiTheme="minorHAnsi" w:cs="Times New Roman"/>
        </w:rPr>
        <w:lastRenderedPageBreak/>
        <w:t>La CLI créait alors un groupe de travail (GT) chargé d’élaborer l’avis qui serait présenté lors de l’audition.</w:t>
      </w:r>
    </w:p>
    <w:p w14:paraId="707F168D" w14:textId="77777777" w:rsidR="00AB6A88" w:rsidRPr="007D2562" w:rsidRDefault="00AB6A88" w:rsidP="00941553">
      <w:pPr>
        <w:tabs>
          <w:tab w:val="left" w:pos="993"/>
        </w:tabs>
        <w:ind w:left="709"/>
        <w:contextualSpacing/>
        <w:jc w:val="both"/>
        <w:rPr>
          <w:rFonts w:asciiTheme="minorHAnsi" w:hAnsiTheme="minorHAnsi" w:cs="Times New Roman"/>
        </w:rPr>
      </w:pPr>
    </w:p>
    <w:p w14:paraId="413F0845" w14:textId="0A7EC977" w:rsidR="007D2562" w:rsidRDefault="007D2562" w:rsidP="00941553">
      <w:pPr>
        <w:tabs>
          <w:tab w:val="left" w:pos="993"/>
        </w:tabs>
        <w:ind w:left="709"/>
        <w:contextualSpacing/>
        <w:jc w:val="both"/>
        <w:rPr>
          <w:rFonts w:asciiTheme="minorHAnsi" w:hAnsiTheme="minorHAnsi" w:cs="Times New Roman"/>
        </w:rPr>
      </w:pPr>
      <w:r w:rsidRPr="007D2562">
        <w:rPr>
          <w:rFonts w:asciiTheme="minorHAnsi" w:hAnsiTheme="minorHAnsi" w:cs="Times New Roman"/>
        </w:rPr>
        <w:t>Le GT, composé de 3 membres ayant fait acte de volontariat, s’est réuni le 3 janvier 2020 à la mairie d’Avoine afin d’établir un projet d’avis.</w:t>
      </w:r>
    </w:p>
    <w:p w14:paraId="3D038697" w14:textId="77777777" w:rsidR="00AB6A88" w:rsidRPr="007D2562" w:rsidRDefault="00AB6A88" w:rsidP="00941553">
      <w:pPr>
        <w:tabs>
          <w:tab w:val="left" w:pos="993"/>
        </w:tabs>
        <w:ind w:left="709"/>
        <w:contextualSpacing/>
        <w:jc w:val="both"/>
        <w:rPr>
          <w:rFonts w:asciiTheme="minorHAnsi" w:hAnsiTheme="minorHAnsi" w:cs="Times New Roman"/>
        </w:rPr>
      </w:pPr>
    </w:p>
    <w:p w14:paraId="2A2D1A68" w14:textId="37E9E9A0" w:rsidR="007D2562" w:rsidRDefault="007D2562" w:rsidP="00941553">
      <w:pPr>
        <w:ind w:left="709"/>
        <w:jc w:val="both"/>
        <w:rPr>
          <w:rFonts w:asciiTheme="minorHAnsi" w:hAnsiTheme="minorHAnsi" w:cs="Tahoma"/>
        </w:rPr>
      </w:pPr>
      <w:r w:rsidRPr="007D2562">
        <w:rPr>
          <w:rFonts w:asciiTheme="minorHAnsi" w:hAnsiTheme="minorHAnsi" w:cs="Tahoma"/>
        </w:rPr>
        <w:t>L’avis était validé le 9 janvier, après avoir été modifié à plusieurs reprises afin de tenir compte de toutes les remarques exprimées.</w:t>
      </w:r>
    </w:p>
    <w:p w14:paraId="23B48016" w14:textId="77777777" w:rsidR="00AB6A88" w:rsidRPr="007D2562" w:rsidRDefault="00AB6A88" w:rsidP="00941553">
      <w:pPr>
        <w:ind w:left="709"/>
        <w:jc w:val="both"/>
        <w:rPr>
          <w:rFonts w:asciiTheme="minorHAnsi" w:hAnsiTheme="minorHAnsi" w:cs="Tahoma"/>
        </w:rPr>
      </w:pPr>
    </w:p>
    <w:p w14:paraId="1F5ACB5E" w14:textId="77777777" w:rsidR="007D2562" w:rsidRPr="007D2562" w:rsidRDefault="007D2562" w:rsidP="00941553">
      <w:pPr>
        <w:ind w:left="709"/>
        <w:jc w:val="both"/>
        <w:rPr>
          <w:rFonts w:asciiTheme="minorHAnsi" w:hAnsiTheme="minorHAnsi" w:cs="Tahoma"/>
        </w:rPr>
      </w:pPr>
      <w:r w:rsidRPr="007D2562">
        <w:rPr>
          <w:rFonts w:asciiTheme="minorHAnsi" w:hAnsiTheme="minorHAnsi" w:cs="Tahoma"/>
        </w:rPr>
        <w:t>L’audition s’est déroulée le 14 janvier 2020 au siège devant le collège de l’ASN.</w:t>
      </w:r>
    </w:p>
    <w:p w14:paraId="7938A8D7" w14:textId="77777777" w:rsidR="007D2562" w:rsidRPr="007D2562" w:rsidRDefault="007D2562" w:rsidP="00941553">
      <w:pPr>
        <w:ind w:left="709"/>
        <w:jc w:val="both"/>
        <w:rPr>
          <w:rFonts w:asciiTheme="minorHAnsi" w:hAnsiTheme="minorHAnsi" w:cs="Tahoma"/>
        </w:rPr>
      </w:pPr>
    </w:p>
    <w:p w14:paraId="0DB23C31" w14:textId="0E64A267" w:rsidR="007D2562" w:rsidRDefault="007D2562" w:rsidP="00941553">
      <w:pPr>
        <w:ind w:left="709"/>
        <w:jc w:val="both"/>
        <w:rPr>
          <w:rFonts w:asciiTheme="minorHAnsi" w:hAnsiTheme="minorHAnsi" w:cs="Tahoma"/>
        </w:rPr>
      </w:pPr>
      <w:r w:rsidRPr="007D2562">
        <w:rPr>
          <w:rFonts w:asciiTheme="minorHAnsi" w:hAnsiTheme="minorHAnsi" w:cs="Tahoma"/>
        </w:rPr>
        <w:t>Le 14 février, le Directeur de la Division d’Orléans de l’ASN nous informait que l’ASN remerciait la CLI de Chinon d’avoir formulé son avis sur le projet de décret, et que toutes les remarques formulées lors de l’audition avaient été prises en compte dans les suggestions de modification du projet.</w:t>
      </w:r>
    </w:p>
    <w:p w14:paraId="45B6FA0C" w14:textId="77777777" w:rsidR="00AB6A88" w:rsidRPr="007D2562" w:rsidRDefault="00AB6A88" w:rsidP="00941553">
      <w:pPr>
        <w:ind w:left="709"/>
        <w:jc w:val="both"/>
        <w:rPr>
          <w:rFonts w:asciiTheme="minorHAnsi" w:hAnsiTheme="minorHAnsi" w:cs="Tahoma"/>
        </w:rPr>
      </w:pPr>
    </w:p>
    <w:p w14:paraId="09BBCF7D" w14:textId="30325A83" w:rsidR="007D2562" w:rsidRDefault="007D2562" w:rsidP="00941553">
      <w:pPr>
        <w:tabs>
          <w:tab w:val="left" w:pos="993"/>
        </w:tabs>
        <w:ind w:left="709"/>
        <w:contextualSpacing/>
        <w:jc w:val="both"/>
        <w:rPr>
          <w:rFonts w:asciiTheme="minorHAnsi" w:hAnsiTheme="minorHAnsi" w:cs="Times New Roman"/>
        </w:rPr>
      </w:pPr>
      <w:r w:rsidRPr="007D2562">
        <w:rPr>
          <w:rFonts w:asciiTheme="minorHAnsi" w:hAnsiTheme="minorHAnsi" w:cs="Times New Roman"/>
        </w:rPr>
        <w:t>Comme cela a</w:t>
      </w:r>
      <w:r w:rsidR="00D63D74">
        <w:rPr>
          <w:rFonts w:asciiTheme="minorHAnsi" w:hAnsiTheme="minorHAnsi" w:cs="Times New Roman"/>
        </w:rPr>
        <w:t>vait</w:t>
      </w:r>
      <w:r w:rsidRPr="007D2562">
        <w:rPr>
          <w:rFonts w:asciiTheme="minorHAnsi" w:hAnsiTheme="minorHAnsi" w:cs="Times New Roman"/>
        </w:rPr>
        <w:t xml:space="preserve"> été annoncé</w:t>
      </w:r>
      <w:r w:rsidR="00D63D74">
        <w:rPr>
          <w:rFonts w:asciiTheme="minorHAnsi" w:hAnsiTheme="minorHAnsi" w:cs="Times New Roman"/>
        </w:rPr>
        <w:t xml:space="preserve"> précédemment</w:t>
      </w:r>
      <w:r w:rsidRPr="007D2562">
        <w:rPr>
          <w:rFonts w:asciiTheme="minorHAnsi" w:hAnsiTheme="minorHAnsi" w:cs="Times New Roman"/>
        </w:rPr>
        <w:t>, l’avis est présenté à la CLI</w:t>
      </w:r>
      <w:r w:rsidR="00AB6A88">
        <w:rPr>
          <w:rFonts w:asciiTheme="minorHAnsi" w:hAnsiTheme="minorHAnsi" w:cs="Times New Roman"/>
        </w:rPr>
        <w:t xml:space="preserve">, ce qui est fait par M. MADINIER </w:t>
      </w:r>
      <w:r w:rsidR="00D63D74">
        <w:rPr>
          <w:rFonts w:asciiTheme="minorHAnsi" w:hAnsiTheme="minorHAnsi" w:cs="Times New Roman"/>
        </w:rPr>
        <w:t xml:space="preserve">qui a piloté le groupe de travail </w:t>
      </w:r>
      <w:r w:rsidR="00941553">
        <w:rPr>
          <w:rFonts w:asciiTheme="minorHAnsi" w:hAnsiTheme="minorHAnsi" w:cs="Times New Roman"/>
        </w:rPr>
        <w:t>(cf.</w:t>
      </w:r>
      <w:r w:rsidR="00AB6A88">
        <w:rPr>
          <w:rFonts w:asciiTheme="minorHAnsi" w:hAnsiTheme="minorHAnsi" w:cs="Times New Roman"/>
        </w:rPr>
        <w:t xml:space="preserve"> ANNEXE 4)</w:t>
      </w:r>
      <w:r w:rsidRPr="007D2562">
        <w:rPr>
          <w:rFonts w:asciiTheme="minorHAnsi" w:hAnsiTheme="minorHAnsi" w:cs="Times New Roman"/>
        </w:rPr>
        <w:t>.</w:t>
      </w:r>
    </w:p>
    <w:p w14:paraId="303E41D0" w14:textId="720DB0C6" w:rsidR="00AB6A88" w:rsidRDefault="00AB6A88" w:rsidP="00941553">
      <w:pPr>
        <w:tabs>
          <w:tab w:val="left" w:pos="993"/>
        </w:tabs>
        <w:ind w:left="709"/>
        <w:contextualSpacing/>
        <w:jc w:val="both"/>
        <w:rPr>
          <w:rFonts w:asciiTheme="minorHAnsi" w:hAnsiTheme="minorHAnsi" w:cs="Times New Roman"/>
        </w:rPr>
      </w:pPr>
    </w:p>
    <w:p w14:paraId="4EC3DE96" w14:textId="77777777" w:rsidR="00AB129F" w:rsidRDefault="00AB6A88" w:rsidP="00941553">
      <w:pPr>
        <w:tabs>
          <w:tab w:val="left" w:pos="993"/>
        </w:tabs>
        <w:ind w:left="709"/>
        <w:contextualSpacing/>
        <w:jc w:val="both"/>
        <w:rPr>
          <w:rFonts w:asciiTheme="minorHAnsi" w:hAnsiTheme="minorHAnsi" w:cs="Times New Roman"/>
        </w:rPr>
      </w:pPr>
      <w:r>
        <w:rPr>
          <w:rFonts w:asciiTheme="minorHAnsi" w:hAnsiTheme="minorHAnsi" w:cs="Times New Roman"/>
        </w:rPr>
        <w:t xml:space="preserve">Monsieur BOUTIN </w:t>
      </w:r>
      <w:r w:rsidR="00941553">
        <w:rPr>
          <w:rFonts w:asciiTheme="minorHAnsi" w:hAnsiTheme="minorHAnsi" w:cs="Times New Roman"/>
        </w:rPr>
        <w:t xml:space="preserve">souhaite compléter ce qui vient d’être dit. </w:t>
      </w:r>
    </w:p>
    <w:p w14:paraId="687A2A1E" w14:textId="77777777" w:rsidR="00AB129F" w:rsidRDefault="00941553" w:rsidP="00941553">
      <w:pPr>
        <w:tabs>
          <w:tab w:val="left" w:pos="993"/>
        </w:tabs>
        <w:ind w:left="709"/>
        <w:contextualSpacing/>
        <w:jc w:val="both"/>
        <w:rPr>
          <w:rFonts w:asciiTheme="minorHAnsi" w:hAnsiTheme="minorHAnsi" w:cs="Times New Roman"/>
        </w:rPr>
      </w:pPr>
      <w:r>
        <w:rPr>
          <w:rFonts w:asciiTheme="minorHAnsi" w:hAnsiTheme="minorHAnsi" w:cs="Times New Roman"/>
        </w:rPr>
        <w:t xml:space="preserve">Il précise que l’audition de la CLI par l’ASN est une grande première concernant les démantèlements. </w:t>
      </w:r>
    </w:p>
    <w:p w14:paraId="79246F7C" w14:textId="052B481D" w:rsidR="00941553" w:rsidRDefault="00941553" w:rsidP="00941553">
      <w:pPr>
        <w:tabs>
          <w:tab w:val="left" w:pos="993"/>
        </w:tabs>
        <w:ind w:left="709"/>
        <w:contextualSpacing/>
        <w:jc w:val="both"/>
        <w:rPr>
          <w:rFonts w:asciiTheme="minorHAnsi" w:hAnsiTheme="minorHAnsi" w:cs="Times New Roman"/>
        </w:rPr>
      </w:pPr>
      <w:r>
        <w:rPr>
          <w:rFonts w:asciiTheme="minorHAnsi" w:hAnsiTheme="minorHAnsi" w:cs="Times New Roman"/>
        </w:rPr>
        <w:t xml:space="preserve">Il ajoute que ceci est important car au niveau de l’ANCCLI par exemple il a été demandé que pour chaque démantèlement prévu, les élus locaux prennent en charge cette question à travers un groupe de travail de la CLI et avec l’ensemble de ses membres. </w:t>
      </w:r>
    </w:p>
    <w:p w14:paraId="12439B63" w14:textId="4248E74A" w:rsidR="00AB6A88" w:rsidRDefault="00941553" w:rsidP="00BC1168">
      <w:pPr>
        <w:tabs>
          <w:tab w:val="left" w:pos="993"/>
        </w:tabs>
        <w:ind w:left="709"/>
        <w:contextualSpacing/>
        <w:jc w:val="both"/>
        <w:rPr>
          <w:rFonts w:asciiTheme="minorHAnsi" w:hAnsiTheme="minorHAnsi" w:cs="Times New Roman"/>
        </w:rPr>
      </w:pPr>
      <w:r>
        <w:rPr>
          <w:rFonts w:asciiTheme="minorHAnsi" w:hAnsiTheme="minorHAnsi" w:cs="Times New Roman"/>
        </w:rPr>
        <w:t>Il indique que cela pose de nombreuses questions et notamment des questions de mémoire</w:t>
      </w:r>
      <w:r w:rsidR="00D63D74">
        <w:rPr>
          <w:rFonts w:asciiTheme="minorHAnsi" w:hAnsiTheme="minorHAnsi" w:cs="Times New Roman"/>
        </w:rPr>
        <w:t xml:space="preserve"> concernant les anciennes installations,</w:t>
      </w:r>
      <w:r w:rsidR="00BC1168">
        <w:rPr>
          <w:rFonts w:asciiTheme="minorHAnsi" w:hAnsiTheme="minorHAnsi" w:cs="Times New Roman"/>
        </w:rPr>
        <w:t xml:space="preserve"> et que cela fait son chemin à l’ASN et dans le Groupe Experts du démantèlement</w:t>
      </w:r>
      <w:r>
        <w:rPr>
          <w:rFonts w:asciiTheme="minorHAnsi" w:hAnsiTheme="minorHAnsi" w:cs="Times New Roman"/>
        </w:rPr>
        <w:t>.</w:t>
      </w:r>
    </w:p>
    <w:p w14:paraId="3C97C153" w14:textId="6ECB326D" w:rsidR="00DE20DC" w:rsidRDefault="00D63D74" w:rsidP="00DE20DC">
      <w:pPr>
        <w:tabs>
          <w:tab w:val="left" w:pos="993"/>
        </w:tabs>
        <w:ind w:left="708"/>
        <w:jc w:val="both"/>
        <w:rPr>
          <w:rFonts w:ascii="Calibri" w:hAnsi="Calibri"/>
        </w:rPr>
      </w:pPr>
      <w:r>
        <w:rPr>
          <w:rFonts w:ascii="Calibri" w:hAnsi="Calibri"/>
        </w:rPr>
        <w:t>Il ajoute qu’au sein de ce groupe de travail avec M. REMMERIE, il a appris de nombreuses choses très intéressantes qui ont permis de construire l’avis présenté lors de l’audition.</w:t>
      </w:r>
    </w:p>
    <w:p w14:paraId="49A6CB16" w14:textId="77777777" w:rsidR="00AB129F" w:rsidRDefault="00D63D74" w:rsidP="00DE20DC">
      <w:pPr>
        <w:tabs>
          <w:tab w:val="left" w:pos="993"/>
        </w:tabs>
        <w:ind w:left="708"/>
        <w:jc w:val="both"/>
        <w:rPr>
          <w:rFonts w:ascii="Calibri" w:hAnsi="Calibri"/>
        </w:rPr>
      </w:pPr>
      <w:r>
        <w:rPr>
          <w:rFonts w:ascii="Calibri" w:hAnsi="Calibri"/>
        </w:rPr>
        <w:t xml:space="preserve">Il précise que le Collège de l’ASN les a admirablement écoutés lors de cette audition qui a duré plus de 2 heures. </w:t>
      </w:r>
    </w:p>
    <w:p w14:paraId="35BB33C4" w14:textId="6E4434B4" w:rsidR="00D63D74" w:rsidRDefault="00D63D74" w:rsidP="00DE20DC">
      <w:pPr>
        <w:tabs>
          <w:tab w:val="left" w:pos="993"/>
        </w:tabs>
        <w:ind w:left="708"/>
        <w:jc w:val="both"/>
        <w:rPr>
          <w:rFonts w:ascii="Calibri" w:hAnsi="Calibri"/>
        </w:rPr>
      </w:pPr>
      <w:r>
        <w:rPr>
          <w:rFonts w:ascii="Calibri" w:hAnsi="Calibri"/>
        </w:rPr>
        <w:t>Il indique que ce travail va donc être utile, y compris au niveau national.</w:t>
      </w:r>
    </w:p>
    <w:p w14:paraId="36FAE9D4" w14:textId="172D66EE" w:rsidR="00DE20DC" w:rsidRDefault="00DE20DC" w:rsidP="00DE20DC">
      <w:pPr>
        <w:tabs>
          <w:tab w:val="left" w:pos="993"/>
        </w:tabs>
        <w:ind w:left="708"/>
        <w:jc w:val="both"/>
        <w:rPr>
          <w:rFonts w:ascii="Calibri" w:hAnsi="Calibri"/>
        </w:rPr>
      </w:pPr>
    </w:p>
    <w:p w14:paraId="24EC64C1" w14:textId="77777777" w:rsidR="006A4D9C" w:rsidRDefault="00D63D74" w:rsidP="00DE20DC">
      <w:pPr>
        <w:tabs>
          <w:tab w:val="left" w:pos="993"/>
        </w:tabs>
        <w:ind w:left="708"/>
        <w:jc w:val="both"/>
        <w:rPr>
          <w:rFonts w:ascii="Calibri" w:hAnsi="Calibri" w:cs="Tahoma"/>
        </w:rPr>
      </w:pPr>
      <w:r>
        <w:rPr>
          <w:rFonts w:ascii="Calibri" w:hAnsi="Calibri" w:cs="Tahoma"/>
        </w:rPr>
        <w:t xml:space="preserve">Monsieur HOULE </w:t>
      </w:r>
      <w:r w:rsidR="006A4D9C">
        <w:rPr>
          <w:rFonts w:ascii="Calibri" w:hAnsi="Calibri" w:cs="Tahoma"/>
        </w:rPr>
        <w:t xml:space="preserve">remercie les membres du GT qui ont participé à l’audition de la CLI, ce qui a effectivement été une première pour l’ASN, qui a trouvé les discussions très intéressantes. </w:t>
      </w:r>
    </w:p>
    <w:p w14:paraId="43D269EA" w14:textId="1ED322D7" w:rsidR="00DE20DC" w:rsidRPr="00A32F23" w:rsidRDefault="006A4D9C" w:rsidP="00DE20DC">
      <w:pPr>
        <w:tabs>
          <w:tab w:val="left" w:pos="993"/>
        </w:tabs>
        <w:ind w:left="708"/>
        <w:jc w:val="both"/>
        <w:rPr>
          <w:rFonts w:ascii="Calibri" w:hAnsi="Calibri" w:cs="Tahoma"/>
        </w:rPr>
      </w:pPr>
      <w:r>
        <w:rPr>
          <w:rFonts w:ascii="Calibri" w:hAnsi="Calibri" w:cs="Tahoma"/>
        </w:rPr>
        <w:t>Il ajoute que l’ASN est tout à fait favorable à ce qu’il y ait un GT sur le démantèlement de l’AMI ou des réacteurs UNGG, avec sa participation et celle d’EDF.</w:t>
      </w:r>
    </w:p>
    <w:p w14:paraId="0E4FE086" w14:textId="083A866D" w:rsidR="00F34FC4" w:rsidRDefault="006A4D9C" w:rsidP="00554410">
      <w:pPr>
        <w:pStyle w:val="Paragraphedeliste"/>
        <w:tabs>
          <w:tab w:val="left" w:pos="993"/>
        </w:tabs>
        <w:ind w:left="708"/>
        <w:jc w:val="both"/>
        <w:rPr>
          <w:rFonts w:ascii="Calibri" w:hAnsi="Calibri"/>
        </w:rPr>
      </w:pPr>
      <w:r>
        <w:rPr>
          <w:rFonts w:ascii="Calibri" w:hAnsi="Calibri"/>
        </w:rPr>
        <w:t>Il indique que la CLI est un bon endroit pour suivre les échéances annoncées par EDF et sur lequel elle pourrait interroger l’exploitant</w:t>
      </w:r>
      <w:r w:rsidR="003E6B58">
        <w:rPr>
          <w:rFonts w:ascii="Calibri" w:hAnsi="Calibri"/>
        </w:rPr>
        <w:t xml:space="preserve"> sur les éventuels décalages</w:t>
      </w:r>
      <w:r>
        <w:rPr>
          <w:rFonts w:ascii="Calibri" w:hAnsi="Calibri"/>
        </w:rPr>
        <w:t>.</w:t>
      </w:r>
    </w:p>
    <w:p w14:paraId="2EE29494" w14:textId="5FCE91C0" w:rsidR="006A4D9C" w:rsidRDefault="006A4D9C" w:rsidP="00554410">
      <w:pPr>
        <w:pStyle w:val="Paragraphedeliste"/>
        <w:tabs>
          <w:tab w:val="left" w:pos="993"/>
        </w:tabs>
        <w:ind w:left="708"/>
        <w:jc w:val="both"/>
        <w:rPr>
          <w:rFonts w:ascii="Calibri" w:hAnsi="Calibri"/>
        </w:rPr>
      </w:pPr>
      <w:r>
        <w:rPr>
          <w:rFonts w:ascii="Calibri" w:hAnsi="Calibri"/>
        </w:rPr>
        <w:t xml:space="preserve">Il conclut que l’ASN est </w:t>
      </w:r>
      <w:r w:rsidR="003E6B58">
        <w:rPr>
          <w:rFonts w:ascii="Calibri" w:hAnsi="Calibri"/>
        </w:rPr>
        <w:t>favorable</w:t>
      </w:r>
      <w:r>
        <w:rPr>
          <w:rFonts w:ascii="Calibri" w:hAnsi="Calibri"/>
        </w:rPr>
        <w:t xml:space="preserve"> à y participer si sa présence est demandée.</w:t>
      </w:r>
    </w:p>
    <w:p w14:paraId="074C7BAE" w14:textId="791F2489" w:rsidR="006A4D9C" w:rsidRDefault="006A4D9C" w:rsidP="00554410">
      <w:pPr>
        <w:pStyle w:val="Paragraphedeliste"/>
        <w:tabs>
          <w:tab w:val="left" w:pos="993"/>
        </w:tabs>
        <w:ind w:left="708"/>
        <w:jc w:val="both"/>
        <w:rPr>
          <w:rFonts w:ascii="Calibri" w:hAnsi="Calibri"/>
        </w:rPr>
      </w:pPr>
    </w:p>
    <w:p w14:paraId="3AC983FF" w14:textId="4AD806C9" w:rsidR="006A4D9C" w:rsidRDefault="006A4D9C" w:rsidP="00554410">
      <w:pPr>
        <w:pStyle w:val="Paragraphedeliste"/>
        <w:tabs>
          <w:tab w:val="left" w:pos="993"/>
        </w:tabs>
        <w:ind w:left="708"/>
        <w:jc w:val="both"/>
        <w:rPr>
          <w:rFonts w:ascii="Calibri" w:hAnsi="Calibri"/>
        </w:rPr>
      </w:pPr>
      <w:r>
        <w:rPr>
          <w:rFonts w:ascii="Calibri" w:hAnsi="Calibri"/>
        </w:rPr>
        <w:t>Monsieur BOIGARD remercie les intervenants et indique qu’il était effectivement essentiel que la CLI soit dans la mission qui est la sienne</w:t>
      </w:r>
      <w:r w:rsidR="00FA24C1">
        <w:rPr>
          <w:rFonts w:ascii="Calibri" w:hAnsi="Calibri"/>
        </w:rPr>
        <w:t>. I</w:t>
      </w:r>
      <w:r>
        <w:rPr>
          <w:rFonts w:ascii="Calibri" w:hAnsi="Calibri"/>
        </w:rPr>
        <w:t xml:space="preserve">l souligne </w:t>
      </w:r>
      <w:r w:rsidR="00FA24C1">
        <w:rPr>
          <w:rFonts w:ascii="Calibri" w:hAnsi="Calibri"/>
        </w:rPr>
        <w:t>que cela a bien été le cas et que l’on ne peut que s’en féliciter.</w:t>
      </w:r>
    </w:p>
    <w:p w14:paraId="23F4A648" w14:textId="77777777" w:rsidR="006A4D9C" w:rsidRPr="00A32F23" w:rsidRDefault="006A4D9C" w:rsidP="00554410">
      <w:pPr>
        <w:pStyle w:val="Paragraphedeliste"/>
        <w:tabs>
          <w:tab w:val="left" w:pos="993"/>
        </w:tabs>
        <w:ind w:left="708"/>
        <w:jc w:val="both"/>
        <w:rPr>
          <w:rFonts w:ascii="Calibri" w:hAnsi="Calibri"/>
        </w:rPr>
      </w:pPr>
    </w:p>
    <w:p w14:paraId="296534F8" w14:textId="77777777" w:rsidR="004D5F6A" w:rsidRDefault="004D5F6A" w:rsidP="00554410">
      <w:pPr>
        <w:pStyle w:val="Paragraphedeliste"/>
        <w:tabs>
          <w:tab w:val="left" w:pos="993"/>
        </w:tabs>
        <w:ind w:left="708"/>
        <w:jc w:val="both"/>
        <w:rPr>
          <w:rFonts w:ascii="Calibri" w:hAnsi="Calibri"/>
        </w:rPr>
      </w:pPr>
    </w:p>
    <w:p w14:paraId="2AADE217" w14:textId="77777777" w:rsidR="00E738CA" w:rsidRPr="00C53ADA" w:rsidRDefault="003979B7" w:rsidP="00554410">
      <w:pPr>
        <w:pStyle w:val="Titre3"/>
        <w:ind w:left="708"/>
        <w:rPr>
          <w:rFonts w:ascii="Calibri" w:hAnsi="Calibri"/>
        </w:rPr>
      </w:pPr>
      <w:r w:rsidRPr="00C53ADA">
        <w:rPr>
          <w:rFonts w:ascii="Calibri" w:hAnsi="Calibri"/>
        </w:rPr>
        <w:t xml:space="preserve">Point </w:t>
      </w:r>
      <w:r w:rsidR="00F4402B">
        <w:rPr>
          <w:rFonts w:ascii="Calibri" w:hAnsi="Calibri"/>
        </w:rPr>
        <w:t>8</w:t>
      </w:r>
      <w:r>
        <w:rPr>
          <w:rFonts w:ascii="Calibri" w:hAnsi="Calibri"/>
        </w:rPr>
        <w:t xml:space="preserve"> </w:t>
      </w:r>
      <w:r w:rsidRPr="00C53ADA">
        <w:rPr>
          <w:rFonts w:ascii="Calibri" w:hAnsi="Calibri"/>
        </w:rPr>
        <w:t xml:space="preserve">de l’ordre du jour – </w:t>
      </w:r>
      <w:r w:rsidR="00790666">
        <w:rPr>
          <w:rFonts w:ascii="Calibri" w:hAnsi="Calibri"/>
        </w:rPr>
        <w:t xml:space="preserve">Avancement du dossier « Sol marqué » </w:t>
      </w:r>
    </w:p>
    <w:p w14:paraId="6BC75795" w14:textId="77777777" w:rsidR="001D720C" w:rsidRDefault="001D720C" w:rsidP="00554410">
      <w:pPr>
        <w:ind w:left="708"/>
        <w:jc w:val="both"/>
        <w:rPr>
          <w:rFonts w:ascii="Calibri" w:hAnsi="Calibri"/>
        </w:rPr>
      </w:pPr>
    </w:p>
    <w:p w14:paraId="02079C8F" w14:textId="7C303C10" w:rsidR="00A64A12" w:rsidRPr="00A64A12" w:rsidRDefault="00503C67" w:rsidP="00A64A12">
      <w:pPr>
        <w:pStyle w:val="Paragraphedeliste"/>
        <w:tabs>
          <w:tab w:val="left" w:pos="993"/>
        </w:tabs>
        <w:ind w:left="709"/>
        <w:jc w:val="both"/>
        <w:rPr>
          <w:rFonts w:asciiTheme="minorHAnsi" w:hAnsiTheme="minorHAnsi" w:cs="Tahoma"/>
        </w:rPr>
      </w:pPr>
      <w:r>
        <w:rPr>
          <w:rFonts w:ascii="Calibri" w:hAnsi="Calibri"/>
        </w:rPr>
        <w:t>Monsieur BOIGARD</w:t>
      </w:r>
      <w:r w:rsidR="00434714">
        <w:rPr>
          <w:rFonts w:ascii="Calibri" w:hAnsi="Calibri"/>
        </w:rPr>
        <w:t xml:space="preserve"> </w:t>
      </w:r>
      <w:r w:rsidR="00A64A12">
        <w:rPr>
          <w:rFonts w:ascii="Calibri" w:hAnsi="Calibri"/>
        </w:rPr>
        <w:t>indique que l</w:t>
      </w:r>
      <w:r w:rsidR="00A64A12" w:rsidRPr="00A64A12">
        <w:rPr>
          <w:rFonts w:asciiTheme="minorHAnsi" w:hAnsiTheme="minorHAnsi" w:cs="Tahoma"/>
        </w:rPr>
        <w:t xml:space="preserve">’ASN, ayant proposé de nous informer de l’état d’avancement de ce dossier, fait aux membres de la CLI un nouveau retour sur l’état d’avancement de ce dossier. </w:t>
      </w:r>
    </w:p>
    <w:p w14:paraId="00EA18E8" w14:textId="7A68B592" w:rsidR="00561972" w:rsidRDefault="00561972" w:rsidP="00257051">
      <w:pPr>
        <w:ind w:left="708" w:hanging="1"/>
        <w:jc w:val="both"/>
        <w:rPr>
          <w:rFonts w:ascii="Calibri" w:hAnsi="Calibri"/>
        </w:rPr>
      </w:pPr>
    </w:p>
    <w:p w14:paraId="2FCA33F4" w14:textId="70161745" w:rsidR="00561972" w:rsidRDefault="00A64A12" w:rsidP="00554410">
      <w:pPr>
        <w:pStyle w:val="Paragraphedeliste"/>
        <w:tabs>
          <w:tab w:val="left" w:pos="993"/>
        </w:tabs>
        <w:ind w:left="708"/>
        <w:jc w:val="both"/>
        <w:rPr>
          <w:rFonts w:ascii="Calibri" w:hAnsi="Calibri"/>
        </w:rPr>
      </w:pPr>
      <w:r>
        <w:rPr>
          <w:rFonts w:ascii="Calibri" w:hAnsi="Calibri"/>
        </w:rPr>
        <w:t>Monsieur HOULE présente l’état d’avancement et annonce que le tiers-expert retenu</w:t>
      </w:r>
      <w:r w:rsidR="00FF166A">
        <w:rPr>
          <w:rFonts w:ascii="Calibri" w:hAnsi="Calibri"/>
        </w:rPr>
        <w:t xml:space="preserve"> par EDF</w:t>
      </w:r>
      <w:r>
        <w:rPr>
          <w:rFonts w:ascii="Calibri" w:hAnsi="Calibri"/>
        </w:rPr>
        <w:t xml:space="preserve">, le BRGM, a émis un avis favorable sur le </w:t>
      </w:r>
      <w:r w:rsidR="00FF166A">
        <w:rPr>
          <w:rFonts w:ascii="Calibri" w:hAnsi="Calibri"/>
        </w:rPr>
        <w:t>scénario</w:t>
      </w:r>
      <w:r>
        <w:rPr>
          <w:rFonts w:ascii="Calibri" w:hAnsi="Calibri"/>
        </w:rPr>
        <w:t xml:space="preserve"> retenu </w:t>
      </w:r>
      <w:r w:rsidR="00FF166A">
        <w:rPr>
          <w:rFonts w:ascii="Calibri" w:hAnsi="Calibri"/>
        </w:rPr>
        <w:t xml:space="preserve">par le CNPE de Chinon </w:t>
      </w:r>
      <w:r>
        <w:rPr>
          <w:rFonts w:ascii="Calibri" w:hAnsi="Calibri"/>
        </w:rPr>
        <w:t>assorti d’un certain nombre de préconisations (cf. ANNEXE 5).</w:t>
      </w:r>
    </w:p>
    <w:p w14:paraId="3F99651F" w14:textId="41E6B5EB" w:rsidR="00D04990" w:rsidRDefault="00D04990" w:rsidP="00554410">
      <w:pPr>
        <w:pStyle w:val="Paragraphedeliste"/>
        <w:tabs>
          <w:tab w:val="left" w:pos="993"/>
        </w:tabs>
        <w:ind w:left="708"/>
        <w:jc w:val="both"/>
        <w:rPr>
          <w:rFonts w:ascii="Calibri" w:hAnsi="Calibri"/>
        </w:rPr>
      </w:pPr>
    </w:p>
    <w:p w14:paraId="4ADDC2ED" w14:textId="0F204074" w:rsidR="00257051" w:rsidRDefault="00CD0328" w:rsidP="00554410">
      <w:pPr>
        <w:pStyle w:val="Paragraphedeliste"/>
        <w:tabs>
          <w:tab w:val="left" w:pos="993"/>
        </w:tabs>
        <w:ind w:left="708"/>
        <w:jc w:val="both"/>
        <w:rPr>
          <w:rFonts w:ascii="Calibri" w:hAnsi="Calibri"/>
        </w:rPr>
      </w:pPr>
      <w:r>
        <w:rPr>
          <w:rFonts w:ascii="Calibri" w:hAnsi="Calibri"/>
        </w:rPr>
        <w:t>Monsieur Pascal GANACHAUD, représentant l’association ASPIE, souhaite savoir de quoi il s’agit lorsqu’on parle de « migration faible ».</w:t>
      </w:r>
    </w:p>
    <w:p w14:paraId="24C4DAFD" w14:textId="52330F1C" w:rsidR="00257051" w:rsidRDefault="00257051" w:rsidP="00554410">
      <w:pPr>
        <w:pStyle w:val="Paragraphedeliste"/>
        <w:tabs>
          <w:tab w:val="left" w:pos="993"/>
        </w:tabs>
        <w:ind w:left="708"/>
        <w:jc w:val="both"/>
        <w:rPr>
          <w:rFonts w:ascii="Calibri" w:hAnsi="Calibri"/>
        </w:rPr>
      </w:pPr>
    </w:p>
    <w:p w14:paraId="3507A692" w14:textId="2494BE0E" w:rsidR="00AB129F" w:rsidRDefault="00CD0328" w:rsidP="00554410">
      <w:pPr>
        <w:pStyle w:val="Paragraphedeliste"/>
        <w:tabs>
          <w:tab w:val="left" w:pos="993"/>
        </w:tabs>
        <w:ind w:left="708"/>
        <w:jc w:val="both"/>
        <w:rPr>
          <w:rFonts w:ascii="Calibri" w:hAnsi="Calibri"/>
        </w:rPr>
      </w:pPr>
      <w:r>
        <w:rPr>
          <w:rFonts w:ascii="Calibri" w:hAnsi="Calibri"/>
        </w:rPr>
        <w:lastRenderedPageBreak/>
        <w:t>Monsieur HOULE répond qu</w:t>
      </w:r>
      <w:r w:rsidR="00724439">
        <w:rPr>
          <w:rFonts w:ascii="Calibri" w:hAnsi="Calibri"/>
        </w:rPr>
        <w:t>e</w:t>
      </w:r>
      <w:r>
        <w:rPr>
          <w:rFonts w:ascii="Calibri" w:hAnsi="Calibri"/>
        </w:rPr>
        <w:t xml:space="preserve"> </w:t>
      </w:r>
      <w:r w:rsidR="00724439">
        <w:rPr>
          <w:rFonts w:ascii="Calibri" w:hAnsi="Calibri"/>
        </w:rPr>
        <w:t>l</w:t>
      </w:r>
      <w:r>
        <w:rPr>
          <w:rFonts w:ascii="Calibri" w:hAnsi="Calibri"/>
        </w:rPr>
        <w:t xml:space="preserve">es polluants </w:t>
      </w:r>
      <w:r w:rsidR="00724439">
        <w:rPr>
          <w:rFonts w:ascii="Calibri" w:hAnsi="Calibri"/>
        </w:rPr>
        <w:t xml:space="preserve">sont présents </w:t>
      </w:r>
      <w:r>
        <w:rPr>
          <w:rFonts w:ascii="Calibri" w:hAnsi="Calibri"/>
        </w:rPr>
        <w:t>au niveau des terres</w:t>
      </w:r>
      <w:r w:rsidR="00724439">
        <w:rPr>
          <w:rFonts w:ascii="Calibri" w:hAnsi="Calibri"/>
        </w:rPr>
        <w:t xml:space="preserve"> et que la nappe est en-dessous. E</w:t>
      </w:r>
      <w:r>
        <w:rPr>
          <w:rFonts w:ascii="Calibri" w:hAnsi="Calibri"/>
        </w:rPr>
        <w:t>n cas de crue important</w:t>
      </w:r>
      <w:r w:rsidR="00724439">
        <w:rPr>
          <w:rFonts w:ascii="Calibri" w:hAnsi="Calibri"/>
        </w:rPr>
        <w:t>e, la nappe remonterait et po</w:t>
      </w:r>
      <w:r>
        <w:rPr>
          <w:rFonts w:ascii="Calibri" w:hAnsi="Calibri"/>
        </w:rPr>
        <w:t xml:space="preserve">urrait lécher une partie des polluants et les entrainer dans la nappe. </w:t>
      </w:r>
    </w:p>
    <w:p w14:paraId="30AD074E" w14:textId="77777777" w:rsidR="00724439" w:rsidRDefault="00CD0328" w:rsidP="00554410">
      <w:pPr>
        <w:pStyle w:val="Paragraphedeliste"/>
        <w:tabs>
          <w:tab w:val="left" w:pos="993"/>
        </w:tabs>
        <w:ind w:left="708"/>
        <w:jc w:val="both"/>
        <w:rPr>
          <w:rFonts w:ascii="Calibri" w:hAnsi="Calibri"/>
        </w:rPr>
      </w:pPr>
      <w:r>
        <w:rPr>
          <w:rFonts w:ascii="Calibri" w:hAnsi="Calibri"/>
        </w:rPr>
        <w:t xml:space="preserve">Il indique que c’est sur cette base que l’ASN a demandé au tiers-expert de se positionner et que c’est cela que l’on appelle la migration des substances dans la nappe. </w:t>
      </w:r>
    </w:p>
    <w:p w14:paraId="0BD7737A" w14:textId="4D2C1EF9" w:rsidR="00257051" w:rsidRDefault="00CD0328" w:rsidP="00554410">
      <w:pPr>
        <w:pStyle w:val="Paragraphedeliste"/>
        <w:tabs>
          <w:tab w:val="left" w:pos="993"/>
        </w:tabs>
        <w:ind w:left="708"/>
        <w:jc w:val="both"/>
        <w:rPr>
          <w:rFonts w:ascii="Calibri" w:hAnsi="Calibri"/>
        </w:rPr>
      </w:pPr>
      <w:r>
        <w:rPr>
          <w:rFonts w:ascii="Calibri" w:hAnsi="Calibri"/>
        </w:rPr>
        <w:t>Il poursuit en disant que l’analyse d</w:t>
      </w:r>
      <w:r w:rsidR="00724439">
        <w:rPr>
          <w:rFonts w:ascii="Calibri" w:hAnsi="Calibri"/>
        </w:rPr>
        <w:t>’EDF, confirmée par le</w:t>
      </w:r>
      <w:r>
        <w:rPr>
          <w:rFonts w:ascii="Calibri" w:hAnsi="Calibri"/>
        </w:rPr>
        <w:t xml:space="preserve"> tiers-expert, montre que la fraction des polluants qui pourraient migrer est négligeable, et qu’il n’y aura pas de mobilisation des polluants si la nappe venait à les toucher : ils n’iront donc pas dans les eaux souterraines.</w:t>
      </w:r>
    </w:p>
    <w:p w14:paraId="0DC122EF" w14:textId="299183AF" w:rsidR="00257051" w:rsidRDefault="00257051" w:rsidP="00554410">
      <w:pPr>
        <w:pStyle w:val="Paragraphedeliste"/>
        <w:tabs>
          <w:tab w:val="left" w:pos="993"/>
        </w:tabs>
        <w:ind w:left="708"/>
        <w:jc w:val="both"/>
        <w:rPr>
          <w:rFonts w:ascii="Calibri" w:hAnsi="Calibri"/>
        </w:rPr>
      </w:pPr>
    </w:p>
    <w:p w14:paraId="54024043" w14:textId="77777777" w:rsidR="00AB129F" w:rsidRDefault="00CD0328" w:rsidP="00554410">
      <w:pPr>
        <w:pStyle w:val="Paragraphedeliste"/>
        <w:tabs>
          <w:tab w:val="left" w:pos="993"/>
        </w:tabs>
        <w:ind w:left="708"/>
        <w:jc w:val="both"/>
        <w:rPr>
          <w:rFonts w:ascii="Calibri" w:hAnsi="Calibri"/>
        </w:rPr>
      </w:pPr>
      <w:r>
        <w:rPr>
          <w:rFonts w:ascii="Calibri" w:hAnsi="Calibri"/>
        </w:rPr>
        <w:t xml:space="preserve">Monsieur RENOUX souhaite revenir sur les sols marqués sur Chinon A. </w:t>
      </w:r>
    </w:p>
    <w:p w14:paraId="0147A43D" w14:textId="77777777" w:rsidR="00AB129F" w:rsidRDefault="00CD0328" w:rsidP="00554410">
      <w:pPr>
        <w:pStyle w:val="Paragraphedeliste"/>
        <w:tabs>
          <w:tab w:val="left" w:pos="993"/>
        </w:tabs>
        <w:ind w:left="708"/>
        <w:jc w:val="both"/>
        <w:rPr>
          <w:rFonts w:ascii="Calibri" w:hAnsi="Calibri"/>
        </w:rPr>
      </w:pPr>
      <w:r>
        <w:rPr>
          <w:rFonts w:ascii="Calibri" w:hAnsi="Calibri"/>
        </w:rPr>
        <w:t>Il indique avoir envoyé un courrier au Président de la CLI et à M. HOERTH</w:t>
      </w:r>
      <w:r w:rsidR="00D9025C">
        <w:rPr>
          <w:rFonts w:ascii="Calibri" w:hAnsi="Calibri"/>
        </w:rPr>
        <w:t>,</w:t>
      </w:r>
      <w:r>
        <w:rPr>
          <w:rFonts w:ascii="Calibri" w:hAnsi="Calibri"/>
        </w:rPr>
        <w:t xml:space="preserve"> et a délimité</w:t>
      </w:r>
      <w:r w:rsidR="00D9025C">
        <w:rPr>
          <w:rFonts w:ascii="Calibri" w:hAnsi="Calibri"/>
        </w:rPr>
        <w:t xml:space="preserve"> sur un plan qui date de 1964 </w:t>
      </w:r>
      <w:r>
        <w:rPr>
          <w:rFonts w:ascii="Calibri" w:hAnsi="Calibri"/>
        </w:rPr>
        <w:t>une zone</w:t>
      </w:r>
      <w:r w:rsidR="00D9025C">
        <w:rPr>
          <w:rFonts w:ascii="Calibri" w:hAnsi="Calibri"/>
        </w:rPr>
        <w:t xml:space="preserve"> qui pouvait avoir été impactée par les entreprises à cette époque. </w:t>
      </w:r>
    </w:p>
    <w:p w14:paraId="75BE3129" w14:textId="77777777" w:rsidR="00724439" w:rsidRDefault="00D9025C" w:rsidP="00554410">
      <w:pPr>
        <w:pStyle w:val="Paragraphedeliste"/>
        <w:tabs>
          <w:tab w:val="left" w:pos="993"/>
        </w:tabs>
        <w:ind w:left="708"/>
        <w:jc w:val="both"/>
        <w:rPr>
          <w:rFonts w:ascii="Calibri" w:hAnsi="Calibri"/>
        </w:rPr>
      </w:pPr>
      <w:r>
        <w:rPr>
          <w:rFonts w:ascii="Calibri" w:hAnsi="Calibri"/>
        </w:rPr>
        <w:t xml:space="preserve">Il précise qu’il travaillait à la centrale en 1962, qu’il a vu cette zone et qu’à cette époque aucune précaution n’était prise pour le respect de l’environnement. </w:t>
      </w:r>
    </w:p>
    <w:p w14:paraId="4BCD6EA0" w14:textId="1021A4DB" w:rsidR="00AB129F" w:rsidRDefault="00D9025C" w:rsidP="00554410">
      <w:pPr>
        <w:pStyle w:val="Paragraphedeliste"/>
        <w:tabs>
          <w:tab w:val="left" w:pos="993"/>
        </w:tabs>
        <w:ind w:left="708"/>
        <w:jc w:val="both"/>
        <w:rPr>
          <w:rFonts w:ascii="Calibri" w:hAnsi="Calibri"/>
        </w:rPr>
      </w:pPr>
      <w:r>
        <w:rPr>
          <w:rFonts w:ascii="Calibri" w:hAnsi="Calibri"/>
        </w:rPr>
        <w:t xml:space="preserve">Ainsi les entreprises déversaient toutes sortes de produits dans cette zone. </w:t>
      </w:r>
    </w:p>
    <w:p w14:paraId="26DF7C7A" w14:textId="77777777" w:rsidR="00AB129F" w:rsidRDefault="00D9025C" w:rsidP="00554410">
      <w:pPr>
        <w:pStyle w:val="Paragraphedeliste"/>
        <w:tabs>
          <w:tab w:val="left" w:pos="993"/>
        </w:tabs>
        <w:ind w:left="708"/>
        <w:jc w:val="both"/>
        <w:rPr>
          <w:rFonts w:ascii="Calibri" w:hAnsi="Calibri"/>
        </w:rPr>
      </w:pPr>
      <w:r>
        <w:rPr>
          <w:rFonts w:ascii="Calibri" w:hAnsi="Calibri"/>
        </w:rPr>
        <w:t xml:space="preserve">Il ajoute que M. HOERTH lui a répondu qu’il n’y avait pas de marquage dans les 2 zones repérées, ce que corroborait la surveillance. </w:t>
      </w:r>
    </w:p>
    <w:p w14:paraId="3A387A57" w14:textId="77777777" w:rsidR="00724439" w:rsidRDefault="00D9025C" w:rsidP="00554410">
      <w:pPr>
        <w:pStyle w:val="Paragraphedeliste"/>
        <w:tabs>
          <w:tab w:val="left" w:pos="993"/>
        </w:tabs>
        <w:ind w:left="708"/>
        <w:jc w:val="both"/>
        <w:rPr>
          <w:rFonts w:ascii="Calibri" w:hAnsi="Calibri"/>
        </w:rPr>
      </w:pPr>
      <w:r>
        <w:rPr>
          <w:rFonts w:ascii="Calibri" w:hAnsi="Calibri"/>
        </w:rPr>
        <w:t xml:space="preserve">Il indique que ces 2 zones étaient situées en contrebas du terrain naturel et que lorsque le site a été démantelé, le plus gros a été enlevé, mais le reste recouvert. </w:t>
      </w:r>
    </w:p>
    <w:p w14:paraId="4E7597D5" w14:textId="553A576B" w:rsidR="00257051" w:rsidRDefault="00D9025C" w:rsidP="00554410">
      <w:pPr>
        <w:pStyle w:val="Paragraphedeliste"/>
        <w:tabs>
          <w:tab w:val="left" w:pos="993"/>
        </w:tabs>
        <w:ind w:left="708"/>
        <w:jc w:val="both"/>
        <w:rPr>
          <w:rFonts w:ascii="Calibri" w:hAnsi="Calibri"/>
        </w:rPr>
      </w:pPr>
      <w:r>
        <w:rPr>
          <w:rFonts w:ascii="Calibri" w:hAnsi="Calibri"/>
        </w:rPr>
        <w:t>Il ne comprend donc pas qu’on puisse lui dire que le sol n’est pas marqué, alors qu’il y était et qu’il sait que le sol était archi-pollué.</w:t>
      </w:r>
    </w:p>
    <w:p w14:paraId="0961CCB4" w14:textId="7D6D63C5" w:rsidR="00257051" w:rsidRDefault="00D9025C" w:rsidP="00554410">
      <w:pPr>
        <w:pStyle w:val="Paragraphedeliste"/>
        <w:tabs>
          <w:tab w:val="left" w:pos="993"/>
        </w:tabs>
        <w:ind w:left="708"/>
        <w:jc w:val="both"/>
        <w:rPr>
          <w:rFonts w:ascii="Calibri" w:hAnsi="Calibri"/>
        </w:rPr>
      </w:pPr>
      <w:r>
        <w:rPr>
          <w:rFonts w:ascii="Calibri" w:hAnsi="Calibri"/>
        </w:rPr>
        <w:t>Il ajoute que les informations transmises dans le courrier de M. HOERTH restent la propriété exclusive d’EDF</w:t>
      </w:r>
      <w:r w:rsidR="00AE19CA">
        <w:rPr>
          <w:rFonts w:ascii="Calibri" w:hAnsi="Calibri"/>
        </w:rPr>
        <w:t>,</w:t>
      </w:r>
      <w:r>
        <w:rPr>
          <w:rFonts w:ascii="Calibri" w:hAnsi="Calibri"/>
        </w:rPr>
        <w:t xml:space="preserve"> que leur diffusion est soumise à autorisation </w:t>
      </w:r>
      <w:r w:rsidR="00AE19CA">
        <w:rPr>
          <w:rFonts w:ascii="Calibri" w:hAnsi="Calibri"/>
        </w:rPr>
        <w:t>préalable, que leur utilisation est interdite et que les analyses de la surveillance ne montrent aucun résultat anormal.</w:t>
      </w:r>
    </w:p>
    <w:p w14:paraId="68997CFE" w14:textId="2CDE838C" w:rsidR="00AE19CA" w:rsidRDefault="00AE19CA" w:rsidP="00554410">
      <w:pPr>
        <w:pStyle w:val="Paragraphedeliste"/>
        <w:tabs>
          <w:tab w:val="left" w:pos="993"/>
        </w:tabs>
        <w:ind w:left="708"/>
        <w:jc w:val="both"/>
        <w:rPr>
          <w:rFonts w:ascii="Calibri" w:hAnsi="Calibri"/>
        </w:rPr>
      </w:pPr>
      <w:r>
        <w:rPr>
          <w:rFonts w:ascii="Calibri" w:hAnsi="Calibri"/>
        </w:rPr>
        <w:t>Il demande donc d’avoir communication des rapports d’analyse de cette eau de la nappe, que ce soit propriété d’EDF ou pas.</w:t>
      </w:r>
    </w:p>
    <w:p w14:paraId="6D53000D" w14:textId="5C9AE939" w:rsidR="00A06619" w:rsidRDefault="00A06619" w:rsidP="00554410">
      <w:pPr>
        <w:pStyle w:val="Paragraphedeliste"/>
        <w:tabs>
          <w:tab w:val="left" w:pos="993"/>
        </w:tabs>
        <w:ind w:left="708"/>
        <w:jc w:val="both"/>
        <w:rPr>
          <w:rFonts w:ascii="Calibri" w:hAnsi="Calibri"/>
        </w:rPr>
      </w:pPr>
    </w:p>
    <w:p w14:paraId="7F578499" w14:textId="77777777" w:rsidR="00AB129F" w:rsidRDefault="00AE19CA" w:rsidP="00554410">
      <w:pPr>
        <w:pStyle w:val="Paragraphedeliste"/>
        <w:tabs>
          <w:tab w:val="left" w:pos="993"/>
        </w:tabs>
        <w:ind w:left="708"/>
        <w:jc w:val="both"/>
        <w:rPr>
          <w:rFonts w:ascii="Calibri" w:hAnsi="Calibri"/>
        </w:rPr>
      </w:pPr>
      <w:r>
        <w:rPr>
          <w:rFonts w:ascii="Calibri" w:hAnsi="Calibri"/>
        </w:rPr>
        <w:t xml:space="preserve">Madame Estelle DESROCHES, Directrice du démantèlement des réacteurs UNGG à EDF, en charge du démantèlement des installations de Chinon, indique qu’EDF fait à la fois une surveillance continue de la nappe via les piézomètres, et également des campagnes de caractérisation des sols dans les zones supposées historiquement polluées. </w:t>
      </w:r>
    </w:p>
    <w:p w14:paraId="3DF21815" w14:textId="7FB5DFCC" w:rsidR="00CD0328" w:rsidRDefault="001918C7" w:rsidP="00554410">
      <w:pPr>
        <w:pStyle w:val="Paragraphedeliste"/>
        <w:tabs>
          <w:tab w:val="left" w:pos="993"/>
        </w:tabs>
        <w:ind w:left="708"/>
        <w:jc w:val="both"/>
        <w:rPr>
          <w:rFonts w:ascii="Calibri" w:hAnsi="Calibri"/>
        </w:rPr>
      </w:pPr>
      <w:r>
        <w:rPr>
          <w:rFonts w:ascii="Calibri" w:hAnsi="Calibri"/>
        </w:rPr>
        <w:t>Elle précise qu’EDF en a les résultats et peut les présenter.</w:t>
      </w:r>
    </w:p>
    <w:p w14:paraId="0061C99B" w14:textId="6FE0FE76" w:rsidR="00CD0328" w:rsidRDefault="00220BEF" w:rsidP="00554410">
      <w:pPr>
        <w:pStyle w:val="Paragraphedeliste"/>
        <w:tabs>
          <w:tab w:val="left" w:pos="993"/>
        </w:tabs>
        <w:ind w:left="708"/>
        <w:jc w:val="both"/>
        <w:rPr>
          <w:rFonts w:ascii="Calibri" w:hAnsi="Calibri"/>
        </w:rPr>
      </w:pPr>
      <w:r>
        <w:rPr>
          <w:rFonts w:ascii="Calibri" w:hAnsi="Calibri"/>
        </w:rPr>
        <w:t>Elle ajoute que d’autre part EDF est en discussion avec l’ASN pour un dossier de gestion des terres sur une des zones comportant un marquage hydrocarbures, sujet qui pourra être évoqué en CLI.</w:t>
      </w:r>
    </w:p>
    <w:p w14:paraId="2312D17E" w14:textId="66420DA8" w:rsidR="00CD0328" w:rsidRDefault="00CD0328" w:rsidP="00554410">
      <w:pPr>
        <w:pStyle w:val="Paragraphedeliste"/>
        <w:tabs>
          <w:tab w:val="left" w:pos="993"/>
        </w:tabs>
        <w:ind w:left="708"/>
        <w:jc w:val="both"/>
        <w:rPr>
          <w:rFonts w:ascii="Calibri" w:hAnsi="Calibri"/>
        </w:rPr>
      </w:pPr>
    </w:p>
    <w:p w14:paraId="32A87A17" w14:textId="77777777" w:rsidR="00AB129F" w:rsidRDefault="00220BEF" w:rsidP="00554410">
      <w:pPr>
        <w:pStyle w:val="Paragraphedeliste"/>
        <w:tabs>
          <w:tab w:val="left" w:pos="993"/>
        </w:tabs>
        <w:ind w:left="708"/>
        <w:jc w:val="both"/>
        <w:rPr>
          <w:rFonts w:ascii="Calibri" w:hAnsi="Calibri"/>
        </w:rPr>
      </w:pPr>
      <w:r>
        <w:rPr>
          <w:rFonts w:ascii="Calibri" w:hAnsi="Calibri"/>
        </w:rPr>
        <w:t xml:space="preserve">Monsieur MENAGER ajoute que Mme DESROCHES a devancé ses propos. </w:t>
      </w:r>
    </w:p>
    <w:p w14:paraId="0F12C545" w14:textId="7CC87E76" w:rsidR="00CD0328" w:rsidRDefault="00220BEF" w:rsidP="00554410">
      <w:pPr>
        <w:pStyle w:val="Paragraphedeliste"/>
        <w:tabs>
          <w:tab w:val="left" w:pos="993"/>
        </w:tabs>
        <w:ind w:left="708"/>
        <w:jc w:val="both"/>
        <w:rPr>
          <w:rFonts w:ascii="Calibri" w:hAnsi="Calibri"/>
        </w:rPr>
      </w:pPr>
      <w:r>
        <w:rPr>
          <w:rFonts w:ascii="Calibri" w:hAnsi="Calibri"/>
        </w:rPr>
        <w:t>Il confirme qu’il n’y a pas de problème pour exposer ce sujet qui, n’étant pas à l’ordre du jour, ne pourra l’être que lors d’une prochaine CLI.</w:t>
      </w:r>
    </w:p>
    <w:p w14:paraId="7B878B87" w14:textId="4AFE9CC7" w:rsidR="00CD0328" w:rsidRDefault="00CD0328" w:rsidP="00554410">
      <w:pPr>
        <w:pStyle w:val="Paragraphedeliste"/>
        <w:tabs>
          <w:tab w:val="left" w:pos="993"/>
        </w:tabs>
        <w:ind w:left="708"/>
        <w:jc w:val="both"/>
        <w:rPr>
          <w:rFonts w:ascii="Calibri" w:hAnsi="Calibri"/>
        </w:rPr>
      </w:pPr>
    </w:p>
    <w:p w14:paraId="24D14F11" w14:textId="4FC7737E" w:rsidR="00CD0328" w:rsidRDefault="00220BEF" w:rsidP="00554410">
      <w:pPr>
        <w:pStyle w:val="Paragraphedeliste"/>
        <w:tabs>
          <w:tab w:val="left" w:pos="993"/>
        </w:tabs>
        <w:ind w:left="708"/>
        <w:jc w:val="both"/>
        <w:rPr>
          <w:rFonts w:ascii="Calibri" w:hAnsi="Calibri"/>
        </w:rPr>
      </w:pPr>
      <w:r>
        <w:rPr>
          <w:rFonts w:ascii="Calibri" w:hAnsi="Calibri"/>
        </w:rPr>
        <w:t>Monsieur BOIGARD retient le fait qu’on pourra présenter ce sujet lors d’une CLI.</w:t>
      </w:r>
    </w:p>
    <w:p w14:paraId="31A68563" w14:textId="123E05D2" w:rsidR="00220BEF" w:rsidRDefault="00220BEF" w:rsidP="00554410">
      <w:pPr>
        <w:pStyle w:val="Paragraphedeliste"/>
        <w:tabs>
          <w:tab w:val="left" w:pos="993"/>
        </w:tabs>
        <w:ind w:left="708"/>
        <w:jc w:val="both"/>
        <w:rPr>
          <w:rFonts w:ascii="Calibri" w:hAnsi="Calibri"/>
        </w:rPr>
      </w:pPr>
    </w:p>
    <w:p w14:paraId="67342548" w14:textId="77777777" w:rsidR="00AB129F" w:rsidRDefault="00220BEF" w:rsidP="00554410">
      <w:pPr>
        <w:pStyle w:val="Paragraphedeliste"/>
        <w:tabs>
          <w:tab w:val="left" w:pos="993"/>
        </w:tabs>
        <w:ind w:left="708"/>
        <w:jc w:val="both"/>
        <w:rPr>
          <w:rFonts w:ascii="Calibri" w:hAnsi="Calibri"/>
        </w:rPr>
      </w:pPr>
      <w:r>
        <w:rPr>
          <w:rFonts w:ascii="Calibri" w:hAnsi="Calibri"/>
        </w:rPr>
        <w:t xml:space="preserve">Monsieur FISZBIN se demandé s’il a raté une information envoyée par la CLI, car il n’a pas reçu l’avis du BRGM dont a parlé l’ASN. </w:t>
      </w:r>
    </w:p>
    <w:p w14:paraId="707203E1" w14:textId="14499DB7" w:rsidR="00220BEF" w:rsidRDefault="00220BEF" w:rsidP="00554410">
      <w:pPr>
        <w:pStyle w:val="Paragraphedeliste"/>
        <w:tabs>
          <w:tab w:val="left" w:pos="993"/>
        </w:tabs>
        <w:ind w:left="708"/>
        <w:jc w:val="both"/>
        <w:rPr>
          <w:rFonts w:ascii="Calibri" w:hAnsi="Calibri"/>
        </w:rPr>
      </w:pPr>
      <w:r>
        <w:rPr>
          <w:rFonts w:ascii="Calibri" w:hAnsi="Calibri"/>
        </w:rPr>
        <w:t>Il précise que cela l’intéresse car il fait partie du groupe de travail sur ce sujet et souhaite donc l’obtenir.</w:t>
      </w:r>
    </w:p>
    <w:p w14:paraId="4F277328" w14:textId="37C8A032" w:rsidR="00CD0328" w:rsidRDefault="00220BEF" w:rsidP="00554410">
      <w:pPr>
        <w:pStyle w:val="Paragraphedeliste"/>
        <w:tabs>
          <w:tab w:val="left" w:pos="993"/>
        </w:tabs>
        <w:ind w:left="708"/>
        <w:jc w:val="both"/>
        <w:rPr>
          <w:rFonts w:ascii="Calibri" w:hAnsi="Calibri"/>
        </w:rPr>
      </w:pPr>
      <w:r>
        <w:rPr>
          <w:rFonts w:ascii="Calibri" w:hAnsi="Calibri"/>
        </w:rPr>
        <w:t xml:space="preserve">Il ajoute par ailleurs que l’ASN indique que la CLI va être consultée sur sa nouvelle position et qu’il faut donc </w:t>
      </w:r>
      <w:r w:rsidR="00FA11D3">
        <w:rPr>
          <w:rFonts w:ascii="Calibri" w:hAnsi="Calibri"/>
        </w:rPr>
        <w:t>avoir l’information pour pouvoir se mettre au travail.</w:t>
      </w:r>
    </w:p>
    <w:p w14:paraId="25637376" w14:textId="2471D063" w:rsidR="00220BEF" w:rsidRDefault="00220BEF" w:rsidP="00554410">
      <w:pPr>
        <w:pStyle w:val="Paragraphedeliste"/>
        <w:tabs>
          <w:tab w:val="left" w:pos="993"/>
        </w:tabs>
        <w:ind w:left="708"/>
        <w:jc w:val="both"/>
        <w:rPr>
          <w:rFonts w:ascii="Calibri" w:hAnsi="Calibri"/>
        </w:rPr>
      </w:pPr>
    </w:p>
    <w:p w14:paraId="029A0A89" w14:textId="77777777" w:rsidR="00AB129F" w:rsidRDefault="00FA11D3" w:rsidP="00554410">
      <w:pPr>
        <w:pStyle w:val="Paragraphedeliste"/>
        <w:tabs>
          <w:tab w:val="left" w:pos="993"/>
        </w:tabs>
        <w:ind w:left="708"/>
        <w:jc w:val="both"/>
        <w:rPr>
          <w:rFonts w:ascii="Calibri" w:hAnsi="Calibri"/>
        </w:rPr>
      </w:pPr>
      <w:r>
        <w:rPr>
          <w:rFonts w:ascii="Calibri" w:hAnsi="Calibri"/>
        </w:rPr>
        <w:t xml:space="preserve">Monsieur HOULE répond que, concernant le rapport du BRGM, il faut demander à EDF de le transmettre à la CLI et que cela ne devrait pas poser de souci particulier. </w:t>
      </w:r>
    </w:p>
    <w:p w14:paraId="3D541984" w14:textId="3593CFDC" w:rsidR="00220BEF" w:rsidRDefault="00FA11D3" w:rsidP="00554410">
      <w:pPr>
        <w:pStyle w:val="Paragraphedeliste"/>
        <w:tabs>
          <w:tab w:val="left" w:pos="993"/>
        </w:tabs>
        <w:ind w:left="708"/>
        <w:jc w:val="both"/>
        <w:rPr>
          <w:rFonts w:ascii="Calibri" w:hAnsi="Calibri"/>
        </w:rPr>
      </w:pPr>
      <w:r>
        <w:rPr>
          <w:rFonts w:ascii="Calibri" w:hAnsi="Calibri"/>
        </w:rPr>
        <w:t>Il ajoute que la consultation a été lancée le 8 septembre par l’envoi à la CLI d’un courrier l’informant de la consultation en cours.</w:t>
      </w:r>
    </w:p>
    <w:p w14:paraId="099D4A9F" w14:textId="331C5EB0" w:rsidR="00BB4142" w:rsidRDefault="00BB4142" w:rsidP="00554410">
      <w:pPr>
        <w:pStyle w:val="Paragraphedeliste"/>
        <w:tabs>
          <w:tab w:val="left" w:pos="993"/>
        </w:tabs>
        <w:ind w:left="708"/>
        <w:jc w:val="both"/>
        <w:rPr>
          <w:rFonts w:ascii="Calibri" w:hAnsi="Calibri"/>
        </w:rPr>
      </w:pPr>
    </w:p>
    <w:p w14:paraId="6269524A" w14:textId="2583072F" w:rsidR="00FA11D3" w:rsidRDefault="00FA11D3" w:rsidP="00554410">
      <w:pPr>
        <w:pStyle w:val="Paragraphedeliste"/>
        <w:tabs>
          <w:tab w:val="left" w:pos="993"/>
        </w:tabs>
        <w:ind w:left="708"/>
        <w:jc w:val="both"/>
        <w:rPr>
          <w:rFonts w:ascii="Calibri" w:hAnsi="Calibri"/>
        </w:rPr>
      </w:pPr>
      <w:r>
        <w:rPr>
          <w:rFonts w:ascii="Calibri" w:hAnsi="Calibri"/>
        </w:rPr>
        <w:t>Monsieur BOIGARD indique n’avoir pas eu connaissance de ce courrier.</w:t>
      </w:r>
    </w:p>
    <w:p w14:paraId="6EEFAF97" w14:textId="7F91019D" w:rsidR="00FA11D3" w:rsidRDefault="00FA11D3" w:rsidP="00554410">
      <w:pPr>
        <w:pStyle w:val="Paragraphedeliste"/>
        <w:tabs>
          <w:tab w:val="left" w:pos="993"/>
        </w:tabs>
        <w:ind w:left="708"/>
        <w:jc w:val="both"/>
        <w:rPr>
          <w:rFonts w:ascii="Calibri" w:hAnsi="Calibri"/>
        </w:rPr>
      </w:pPr>
    </w:p>
    <w:p w14:paraId="78F7CE81" w14:textId="073C27F6" w:rsidR="00FA11D3" w:rsidRDefault="00FA11D3" w:rsidP="00554410">
      <w:pPr>
        <w:pStyle w:val="Paragraphedeliste"/>
        <w:tabs>
          <w:tab w:val="left" w:pos="993"/>
        </w:tabs>
        <w:ind w:left="708"/>
        <w:jc w:val="both"/>
        <w:rPr>
          <w:rFonts w:ascii="Calibri" w:hAnsi="Calibri"/>
        </w:rPr>
      </w:pPr>
      <w:r>
        <w:rPr>
          <w:rFonts w:ascii="Calibri" w:hAnsi="Calibri"/>
        </w:rPr>
        <w:lastRenderedPageBreak/>
        <w:t>Monsieur HOULE indique que l’ASN le renverra si nécessaire et rajoutera dans ce cas 1 mois de consultation.</w:t>
      </w:r>
    </w:p>
    <w:p w14:paraId="190B60A1" w14:textId="711AA500" w:rsidR="00FA11D3" w:rsidRDefault="00FA11D3" w:rsidP="00554410">
      <w:pPr>
        <w:pStyle w:val="Paragraphedeliste"/>
        <w:tabs>
          <w:tab w:val="left" w:pos="993"/>
        </w:tabs>
        <w:ind w:left="708"/>
        <w:jc w:val="both"/>
        <w:rPr>
          <w:rFonts w:ascii="Calibri" w:hAnsi="Calibri"/>
        </w:rPr>
      </w:pPr>
      <w:r>
        <w:rPr>
          <w:rFonts w:ascii="Calibri" w:hAnsi="Calibri"/>
        </w:rPr>
        <w:t xml:space="preserve">Il ajoute que si l’on prend 2 mois de plus pour </w:t>
      </w:r>
      <w:r w:rsidR="00724439">
        <w:rPr>
          <w:rFonts w:ascii="Calibri" w:hAnsi="Calibri"/>
        </w:rPr>
        <w:t>cette</w:t>
      </w:r>
      <w:r>
        <w:rPr>
          <w:rFonts w:ascii="Calibri" w:hAnsi="Calibri"/>
        </w:rPr>
        <w:t xml:space="preserve"> consultation, il n’y a pas de contrainte contrairement à d’autres sujets comme celui des forages.</w:t>
      </w:r>
    </w:p>
    <w:p w14:paraId="7328AD88" w14:textId="51DE3575" w:rsidR="00FA11D3" w:rsidRDefault="00FA11D3" w:rsidP="00554410">
      <w:pPr>
        <w:pStyle w:val="Paragraphedeliste"/>
        <w:tabs>
          <w:tab w:val="left" w:pos="993"/>
        </w:tabs>
        <w:ind w:left="708"/>
        <w:jc w:val="both"/>
        <w:rPr>
          <w:rFonts w:ascii="Calibri" w:hAnsi="Calibri"/>
        </w:rPr>
      </w:pPr>
    </w:p>
    <w:p w14:paraId="54B5B4F3" w14:textId="77777777" w:rsidR="00FA11D3" w:rsidRDefault="00FA11D3" w:rsidP="00554410">
      <w:pPr>
        <w:pStyle w:val="Paragraphedeliste"/>
        <w:tabs>
          <w:tab w:val="left" w:pos="993"/>
        </w:tabs>
        <w:ind w:left="708"/>
        <w:jc w:val="both"/>
        <w:rPr>
          <w:rFonts w:ascii="Calibri" w:hAnsi="Calibri"/>
        </w:rPr>
      </w:pPr>
    </w:p>
    <w:p w14:paraId="2435D94D" w14:textId="7CF28FDE" w:rsidR="00F36298" w:rsidRPr="00C53ADA" w:rsidRDefault="00F36298" w:rsidP="00554410">
      <w:pPr>
        <w:pStyle w:val="Titre3"/>
        <w:ind w:left="708"/>
        <w:rPr>
          <w:rFonts w:ascii="Calibri" w:hAnsi="Calibri"/>
        </w:rPr>
      </w:pPr>
      <w:r w:rsidRPr="00C53ADA">
        <w:rPr>
          <w:rFonts w:ascii="Calibri" w:hAnsi="Calibri"/>
        </w:rPr>
        <w:t xml:space="preserve">Point </w:t>
      </w:r>
      <w:r>
        <w:rPr>
          <w:rFonts w:ascii="Calibri" w:hAnsi="Calibri"/>
        </w:rPr>
        <w:t xml:space="preserve">9 </w:t>
      </w:r>
      <w:r w:rsidRPr="00C53ADA">
        <w:rPr>
          <w:rFonts w:ascii="Calibri" w:hAnsi="Calibri"/>
        </w:rPr>
        <w:t xml:space="preserve">de l’ordre du jour – </w:t>
      </w:r>
      <w:r w:rsidR="00E13D47">
        <w:rPr>
          <w:rFonts w:ascii="Calibri" w:hAnsi="Calibri"/>
        </w:rPr>
        <w:t xml:space="preserve">Bilan prévisionnel Prélèvements d’eau et Rejets </w:t>
      </w:r>
    </w:p>
    <w:p w14:paraId="40DE2C13" w14:textId="77777777" w:rsidR="003252DA" w:rsidRDefault="003252DA" w:rsidP="00554410">
      <w:pPr>
        <w:tabs>
          <w:tab w:val="left" w:pos="993"/>
        </w:tabs>
        <w:ind w:left="708"/>
        <w:jc w:val="both"/>
        <w:rPr>
          <w:rFonts w:ascii="Calibri" w:hAnsi="Calibri"/>
        </w:rPr>
      </w:pPr>
    </w:p>
    <w:p w14:paraId="4C8D9491" w14:textId="77777777" w:rsidR="003974AB" w:rsidRPr="00AB129F" w:rsidRDefault="00D02CAE" w:rsidP="00AB129F">
      <w:pPr>
        <w:ind w:left="709"/>
        <w:jc w:val="both"/>
        <w:rPr>
          <w:rFonts w:asciiTheme="minorHAnsi" w:hAnsiTheme="minorHAnsi" w:cs="Times New Roman"/>
        </w:rPr>
      </w:pPr>
      <w:r w:rsidRPr="00AB129F">
        <w:rPr>
          <w:rFonts w:ascii="Calibri" w:hAnsi="Calibri"/>
        </w:rPr>
        <w:t xml:space="preserve">Monsieur BOIGARD </w:t>
      </w:r>
      <w:r w:rsidR="003974AB" w:rsidRPr="00AB129F">
        <w:rPr>
          <w:rFonts w:asciiTheme="minorHAnsi" w:hAnsiTheme="minorHAnsi" w:cs="Times New Roman"/>
        </w:rPr>
        <w:t>rappelle que l’article 4.4.3-1 de l’arrêté du 7 février 2012 fixant les règles générales relatives aux installations nucléaires de base dispose que l’exploitant d’une INB définit annuellement une prévision chiffrée des prélèvements et consommations d’eau et des rejets d’effluents.</w:t>
      </w:r>
    </w:p>
    <w:p w14:paraId="2DFE2E73" w14:textId="4CF1743B" w:rsidR="003974AB" w:rsidRPr="00AB129F" w:rsidRDefault="003974AB" w:rsidP="00AB129F">
      <w:pPr>
        <w:ind w:left="709"/>
        <w:jc w:val="both"/>
        <w:rPr>
          <w:rFonts w:asciiTheme="minorHAnsi" w:hAnsiTheme="minorHAnsi" w:cs="Times New Roman"/>
        </w:rPr>
      </w:pPr>
    </w:p>
    <w:p w14:paraId="0B48B511" w14:textId="0FAB1753" w:rsidR="003974AB" w:rsidRPr="00AB129F" w:rsidRDefault="003974AB" w:rsidP="00AB129F">
      <w:pPr>
        <w:ind w:left="709"/>
        <w:jc w:val="both"/>
        <w:rPr>
          <w:rFonts w:asciiTheme="minorHAnsi" w:hAnsiTheme="minorHAnsi" w:cs="Times New Roman"/>
        </w:rPr>
      </w:pPr>
      <w:r w:rsidRPr="00AB129F">
        <w:rPr>
          <w:rFonts w:asciiTheme="minorHAnsi" w:hAnsiTheme="minorHAnsi" w:cs="Times New Roman"/>
        </w:rPr>
        <w:t>Cette prévision est présentée par M. HOERTH (cf. ANNEXE 1).</w:t>
      </w:r>
    </w:p>
    <w:p w14:paraId="31AA96C2" w14:textId="482BC94C" w:rsidR="002E2FB7" w:rsidRPr="00AB129F" w:rsidRDefault="002E2FB7" w:rsidP="00AB129F">
      <w:pPr>
        <w:ind w:left="709"/>
        <w:jc w:val="both"/>
        <w:rPr>
          <w:rFonts w:asciiTheme="minorHAnsi" w:hAnsiTheme="minorHAnsi" w:cs="Times New Roman"/>
        </w:rPr>
      </w:pPr>
    </w:p>
    <w:p w14:paraId="52D641A0" w14:textId="3C2025F6" w:rsidR="002E2FB7" w:rsidRPr="00AB129F" w:rsidRDefault="002E2FB7" w:rsidP="00AB129F">
      <w:pPr>
        <w:ind w:left="709"/>
        <w:jc w:val="both"/>
        <w:rPr>
          <w:rFonts w:asciiTheme="minorHAnsi" w:hAnsiTheme="minorHAnsi" w:cs="Times New Roman"/>
        </w:rPr>
      </w:pPr>
      <w:r w:rsidRPr="00AB129F">
        <w:rPr>
          <w:rFonts w:asciiTheme="minorHAnsi" w:hAnsiTheme="minorHAnsi" w:cs="Times New Roman"/>
        </w:rPr>
        <w:t>Monsieur RENOUX demande si l’on continue à accumuler du sable dans le canal, ou si la prise d’eau fonctionne comme cela était prévu.</w:t>
      </w:r>
    </w:p>
    <w:p w14:paraId="09B1A6C6" w14:textId="374349BA" w:rsidR="002E2FB7" w:rsidRPr="00AB129F" w:rsidRDefault="002E2FB7" w:rsidP="00AB129F">
      <w:pPr>
        <w:ind w:left="709"/>
        <w:jc w:val="both"/>
        <w:rPr>
          <w:rFonts w:asciiTheme="minorHAnsi" w:hAnsiTheme="minorHAnsi" w:cs="Times New Roman"/>
        </w:rPr>
      </w:pPr>
      <w:r w:rsidRPr="00AB129F">
        <w:rPr>
          <w:rFonts w:asciiTheme="minorHAnsi" w:hAnsiTheme="minorHAnsi" w:cs="Times New Roman"/>
        </w:rPr>
        <w:t>Il demande également où en est le traitement à l’acide prévu pour nettoyer les aéroréfrigérants qui à l’époque avait été refusé par l’ASN à cause d’un apport trop violent de matières rejetées dans la Loire.</w:t>
      </w:r>
    </w:p>
    <w:p w14:paraId="2B702E74" w14:textId="4DDE4173" w:rsidR="002E2FB7" w:rsidRPr="00AB129F" w:rsidRDefault="002E2FB7" w:rsidP="00AB129F">
      <w:pPr>
        <w:ind w:left="709"/>
        <w:jc w:val="both"/>
        <w:rPr>
          <w:rFonts w:asciiTheme="minorHAnsi" w:hAnsiTheme="minorHAnsi" w:cs="Times New Roman"/>
        </w:rPr>
      </w:pPr>
    </w:p>
    <w:p w14:paraId="419A7E9A" w14:textId="77777777" w:rsidR="0069581F" w:rsidRDefault="002E2FB7" w:rsidP="00AB129F">
      <w:pPr>
        <w:ind w:left="709"/>
        <w:jc w:val="both"/>
        <w:rPr>
          <w:rFonts w:asciiTheme="minorHAnsi" w:hAnsiTheme="minorHAnsi" w:cs="Times New Roman"/>
        </w:rPr>
      </w:pPr>
      <w:r w:rsidRPr="00AB129F">
        <w:rPr>
          <w:rFonts w:asciiTheme="minorHAnsi" w:hAnsiTheme="minorHAnsi" w:cs="Times New Roman"/>
        </w:rPr>
        <w:t>Monsieur HOERTH répond que des bathymétries sont effectuées sur les prises d’eau en Loire e</w:t>
      </w:r>
      <w:r w:rsidR="0006046F" w:rsidRPr="00AB129F">
        <w:rPr>
          <w:rFonts w:asciiTheme="minorHAnsi" w:hAnsiTheme="minorHAnsi" w:cs="Times New Roman"/>
        </w:rPr>
        <w:t xml:space="preserve">t </w:t>
      </w:r>
      <w:r w:rsidRPr="00AB129F">
        <w:rPr>
          <w:rFonts w:asciiTheme="minorHAnsi" w:hAnsiTheme="minorHAnsi" w:cs="Times New Roman"/>
        </w:rPr>
        <w:t xml:space="preserve">qu’en fonction de leur résultat </w:t>
      </w:r>
      <w:r w:rsidR="0006046F" w:rsidRPr="00AB129F">
        <w:rPr>
          <w:rFonts w:asciiTheme="minorHAnsi" w:hAnsiTheme="minorHAnsi" w:cs="Times New Roman"/>
        </w:rPr>
        <w:t xml:space="preserve">on désensable l’ouvrage si nécessaire en rejetant le sable en Loire. </w:t>
      </w:r>
    </w:p>
    <w:p w14:paraId="6281C9D8" w14:textId="56E59BE5" w:rsidR="002E2FB7" w:rsidRPr="00AB129F" w:rsidRDefault="0006046F" w:rsidP="00AB129F">
      <w:pPr>
        <w:ind w:left="709"/>
        <w:jc w:val="both"/>
        <w:rPr>
          <w:rFonts w:asciiTheme="minorHAnsi" w:hAnsiTheme="minorHAnsi" w:cs="Times New Roman"/>
        </w:rPr>
      </w:pPr>
      <w:r w:rsidRPr="00AB129F">
        <w:rPr>
          <w:rFonts w:asciiTheme="minorHAnsi" w:hAnsiTheme="minorHAnsi" w:cs="Times New Roman"/>
        </w:rPr>
        <w:t>Il précise que la réglementation actuelle oblige de restituer le sable à la Loire.</w:t>
      </w:r>
    </w:p>
    <w:p w14:paraId="2D7E628B" w14:textId="69E94B4F" w:rsidR="002E2FB7" w:rsidRPr="00AB129F" w:rsidRDefault="002E2FB7" w:rsidP="00AB129F">
      <w:pPr>
        <w:ind w:left="709"/>
        <w:jc w:val="both"/>
        <w:rPr>
          <w:rFonts w:asciiTheme="minorHAnsi" w:hAnsiTheme="minorHAnsi" w:cs="Times New Roman"/>
        </w:rPr>
      </w:pPr>
    </w:p>
    <w:p w14:paraId="35FB1527" w14:textId="6C267C65" w:rsidR="0006046F" w:rsidRPr="00AB129F" w:rsidRDefault="0006046F" w:rsidP="00AB129F">
      <w:pPr>
        <w:ind w:left="709"/>
        <w:jc w:val="both"/>
        <w:rPr>
          <w:rFonts w:asciiTheme="minorHAnsi" w:hAnsiTheme="minorHAnsi" w:cs="Times New Roman"/>
        </w:rPr>
      </w:pPr>
      <w:r w:rsidRPr="00AB129F">
        <w:rPr>
          <w:rFonts w:asciiTheme="minorHAnsi" w:hAnsiTheme="minorHAnsi" w:cs="Times New Roman"/>
        </w:rPr>
        <w:t>Monsieur RENOUX répond qu’il le sait depuis longtemps et qu’on n’aurait pas dû s’en servir pour recouvrir le sol marqué.</w:t>
      </w:r>
    </w:p>
    <w:p w14:paraId="1B7F2887" w14:textId="55CC5F55" w:rsidR="0006046F" w:rsidRPr="00AB129F" w:rsidRDefault="0006046F" w:rsidP="00AB129F">
      <w:pPr>
        <w:ind w:left="709"/>
        <w:jc w:val="both"/>
        <w:rPr>
          <w:rFonts w:asciiTheme="minorHAnsi" w:hAnsiTheme="minorHAnsi" w:cs="Times New Roman"/>
        </w:rPr>
      </w:pPr>
      <w:r w:rsidRPr="00AB129F">
        <w:rPr>
          <w:rFonts w:asciiTheme="minorHAnsi" w:hAnsiTheme="minorHAnsi" w:cs="Times New Roman"/>
        </w:rPr>
        <w:t>Il demande s’il en arrive encore dans le canal d’amenée.</w:t>
      </w:r>
    </w:p>
    <w:p w14:paraId="5F837C9E" w14:textId="50C60363" w:rsidR="0006046F" w:rsidRPr="00AB129F" w:rsidRDefault="0006046F" w:rsidP="003974AB">
      <w:pPr>
        <w:jc w:val="both"/>
        <w:rPr>
          <w:rFonts w:asciiTheme="minorHAnsi" w:hAnsiTheme="minorHAnsi" w:cs="Times New Roman"/>
        </w:rPr>
      </w:pPr>
    </w:p>
    <w:p w14:paraId="264DAB39" w14:textId="08C1F52C" w:rsidR="00497422" w:rsidRDefault="0006046F" w:rsidP="00497422">
      <w:pPr>
        <w:tabs>
          <w:tab w:val="left" w:pos="993"/>
        </w:tabs>
        <w:ind w:left="708"/>
        <w:jc w:val="both"/>
        <w:rPr>
          <w:rFonts w:asciiTheme="minorHAnsi" w:hAnsiTheme="minorHAnsi" w:cs="Tahoma"/>
        </w:rPr>
      </w:pPr>
      <w:r w:rsidRPr="00AB129F">
        <w:rPr>
          <w:rFonts w:asciiTheme="minorHAnsi" w:hAnsiTheme="minorHAnsi" w:cs="Tahoma"/>
        </w:rPr>
        <w:t xml:space="preserve">Monsieur HOERTH répond </w:t>
      </w:r>
      <w:r w:rsidR="00820C0C" w:rsidRPr="00AB129F">
        <w:rPr>
          <w:rFonts w:asciiTheme="minorHAnsi" w:hAnsiTheme="minorHAnsi" w:cs="Tahoma"/>
        </w:rPr>
        <w:t>qu’une surveillance est également exercée dans le canal d’amenée au travers d’un</w:t>
      </w:r>
      <w:r w:rsidR="00820C0C">
        <w:rPr>
          <w:rFonts w:asciiTheme="minorHAnsi" w:hAnsiTheme="minorHAnsi" w:cs="Tahoma"/>
        </w:rPr>
        <w:t xml:space="preserve"> piège à sable</w:t>
      </w:r>
      <w:r w:rsidR="008E586F">
        <w:rPr>
          <w:rFonts w:asciiTheme="minorHAnsi" w:hAnsiTheme="minorHAnsi" w:cs="Tahoma"/>
        </w:rPr>
        <w:t>, sable</w:t>
      </w:r>
      <w:r w:rsidR="00820C0C">
        <w:rPr>
          <w:rFonts w:asciiTheme="minorHAnsi" w:hAnsiTheme="minorHAnsi" w:cs="Tahoma"/>
        </w:rPr>
        <w:t xml:space="preserve"> qui peut si nécessaire être enlevé.</w:t>
      </w:r>
    </w:p>
    <w:p w14:paraId="289E692A" w14:textId="69D28363" w:rsidR="00820C0C" w:rsidRDefault="00820C0C" w:rsidP="00497422">
      <w:pPr>
        <w:tabs>
          <w:tab w:val="left" w:pos="993"/>
        </w:tabs>
        <w:ind w:left="708"/>
        <w:jc w:val="both"/>
        <w:rPr>
          <w:rFonts w:asciiTheme="minorHAnsi" w:hAnsiTheme="minorHAnsi" w:cs="Tahoma"/>
        </w:rPr>
      </w:pPr>
    </w:p>
    <w:p w14:paraId="4C074AD9" w14:textId="0FC9DA01" w:rsidR="00820C0C" w:rsidRDefault="00820C0C" w:rsidP="00497422">
      <w:pPr>
        <w:tabs>
          <w:tab w:val="left" w:pos="993"/>
        </w:tabs>
        <w:ind w:left="708"/>
        <w:jc w:val="both"/>
        <w:rPr>
          <w:rFonts w:asciiTheme="minorHAnsi" w:hAnsiTheme="minorHAnsi" w:cs="Tahoma"/>
        </w:rPr>
      </w:pPr>
      <w:r>
        <w:rPr>
          <w:rFonts w:asciiTheme="minorHAnsi" w:hAnsiTheme="minorHAnsi" w:cs="Tahoma"/>
        </w:rPr>
        <w:t>Monsieur RENOUX demande si cela a été fait cette année.</w:t>
      </w:r>
    </w:p>
    <w:p w14:paraId="4DBD09F7" w14:textId="37FC347B" w:rsidR="00820C0C" w:rsidRDefault="00820C0C" w:rsidP="00497422">
      <w:pPr>
        <w:tabs>
          <w:tab w:val="left" w:pos="993"/>
        </w:tabs>
        <w:ind w:left="708"/>
        <w:jc w:val="both"/>
        <w:rPr>
          <w:rFonts w:asciiTheme="minorHAnsi" w:hAnsiTheme="minorHAnsi" w:cs="Tahoma"/>
        </w:rPr>
      </w:pPr>
    </w:p>
    <w:p w14:paraId="61762238" w14:textId="4C01A78F" w:rsidR="00820C0C" w:rsidRDefault="00820C0C" w:rsidP="00497422">
      <w:pPr>
        <w:tabs>
          <w:tab w:val="left" w:pos="993"/>
        </w:tabs>
        <w:ind w:left="708"/>
        <w:jc w:val="both"/>
        <w:rPr>
          <w:rFonts w:asciiTheme="minorHAnsi" w:hAnsiTheme="minorHAnsi" w:cs="Tahoma"/>
        </w:rPr>
      </w:pPr>
      <w:r>
        <w:rPr>
          <w:rFonts w:asciiTheme="minorHAnsi" w:hAnsiTheme="minorHAnsi" w:cs="Tahoma"/>
        </w:rPr>
        <w:t>Monsieur HOERTH répond qu’il lui faut vérifier et ajoute que des bathymétries sont régulièrement effectuées.</w:t>
      </w:r>
    </w:p>
    <w:p w14:paraId="7685F662" w14:textId="46370592" w:rsidR="00820C0C" w:rsidRDefault="00820C0C" w:rsidP="00497422">
      <w:pPr>
        <w:tabs>
          <w:tab w:val="left" w:pos="993"/>
        </w:tabs>
        <w:ind w:left="708"/>
        <w:jc w:val="both"/>
        <w:rPr>
          <w:rFonts w:asciiTheme="minorHAnsi" w:hAnsiTheme="minorHAnsi" w:cs="Tahoma"/>
        </w:rPr>
      </w:pPr>
    </w:p>
    <w:p w14:paraId="66031035" w14:textId="77777777" w:rsidR="0069581F" w:rsidRDefault="00820C0C" w:rsidP="00497422">
      <w:pPr>
        <w:tabs>
          <w:tab w:val="left" w:pos="993"/>
        </w:tabs>
        <w:ind w:left="708"/>
        <w:jc w:val="both"/>
        <w:rPr>
          <w:rFonts w:asciiTheme="minorHAnsi" w:hAnsiTheme="minorHAnsi" w:cs="Tahoma"/>
        </w:rPr>
      </w:pPr>
      <w:r>
        <w:rPr>
          <w:rFonts w:asciiTheme="minorHAnsi" w:hAnsiTheme="minorHAnsi" w:cs="Tahoma"/>
        </w:rPr>
        <w:t xml:space="preserve">Monsieur GARDELLE demande si en plus de tous les produits évoqués, d’autres sont rejetés, comme des produits chimiques ou radioactifs. </w:t>
      </w:r>
    </w:p>
    <w:p w14:paraId="47DD7D58" w14:textId="7666EF9B" w:rsidR="00820C0C" w:rsidRDefault="00820C0C" w:rsidP="00497422">
      <w:pPr>
        <w:tabs>
          <w:tab w:val="left" w:pos="993"/>
        </w:tabs>
        <w:ind w:left="708"/>
        <w:jc w:val="both"/>
        <w:rPr>
          <w:rFonts w:asciiTheme="minorHAnsi" w:hAnsiTheme="minorHAnsi" w:cs="Tahoma"/>
        </w:rPr>
      </w:pPr>
      <w:r>
        <w:rPr>
          <w:rFonts w:asciiTheme="minorHAnsi" w:hAnsiTheme="minorHAnsi" w:cs="Tahoma"/>
        </w:rPr>
        <w:t>Il demande également pourquoi EDF ne fait plus de nettoyage à l’eau de Javel ou au chlore.</w:t>
      </w:r>
    </w:p>
    <w:p w14:paraId="3CE2A04F" w14:textId="4ACF35B8" w:rsidR="00820C0C" w:rsidRDefault="00820C0C" w:rsidP="00497422">
      <w:pPr>
        <w:tabs>
          <w:tab w:val="left" w:pos="993"/>
        </w:tabs>
        <w:ind w:left="708"/>
        <w:jc w:val="both"/>
        <w:rPr>
          <w:rFonts w:asciiTheme="minorHAnsi" w:hAnsiTheme="minorHAnsi" w:cs="Tahoma"/>
        </w:rPr>
      </w:pPr>
    </w:p>
    <w:p w14:paraId="369D1445" w14:textId="77777777" w:rsidR="0069581F" w:rsidRDefault="00820C0C" w:rsidP="00497422">
      <w:pPr>
        <w:tabs>
          <w:tab w:val="left" w:pos="993"/>
        </w:tabs>
        <w:ind w:left="708"/>
        <w:jc w:val="both"/>
        <w:rPr>
          <w:rFonts w:asciiTheme="minorHAnsi" w:hAnsiTheme="minorHAnsi" w:cs="Tahoma"/>
        </w:rPr>
      </w:pPr>
      <w:r>
        <w:rPr>
          <w:rFonts w:asciiTheme="minorHAnsi" w:hAnsiTheme="minorHAnsi" w:cs="Tahoma"/>
        </w:rPr>
        <w:t xml:space="preserve">Monsieur HOERTH répond tout d’abord qu’EDF n’a le droit de rejeter que ce qui est autorisé : sans autorisation de l’ASN, pas de rejet. </w:t>
      </w:r>
    </w:p>
    <w:p w14:paraId="0A4C9FC0" w14:textId="39F63D5E" w:rsidR="00820C0C" w:rsidRPr="003974AB" w:rsidRDefault="00820C0C" w:rsidP="00497422">
      <w:pPr>
        <w:tabs>
          <w:tab w:val="left" w:pos="993"/>
        </w:tabs>
        <w:ind w:left="708"/>
        <w:jc w:val="both"/>
        <w:rPr>
          <w:rFonts w:asciiTheme="minorHAnsi" w:hAnsiTheme="minorHAnsi" w:cs="Tahoma"/>
        </w:rPr>
      </w:pPr>
      <w:r>
        <w:rPr>
          <w:rFonts w:asciiTheme="minorHAnsi" w:hAnsiTheme="minorHAnsi" w:cs="Tahoma"/>
        </w:rPr>
        <w:t>Il ajoute que toutes les espèces chimiques rejetées disposent d’une autorisation de l’ASN.</w:t>
      </w:r>
    </w:p>
    <w:p w14:paraId="21DEB038" w14:textId="77777777" w:rsidR="004D48FF" w:rsidRDefault="004D48FF" w:rsidP="00554410">
      <w:pPr>
        <w:ind w:left="708"/>
        <w:jc w:val="both"/>
        <w:rPr>
          <w:rFonts w:asciiTheme="minorHAnsi" w:hAnsiTheme="minorHAnsi" w:cs="Tahoma"/>
        </w:rPr>
      </w:pPr>
    </w:p>
    <w:p w14:paraId="641608CD" w14:textId="00DC2CE7" w:rsidR="004D48FF" w:rsidRDefault="00820C0C" w:rsidP="00554410">
      <w:pPr>
        <w:ind w:left="708"/>
        <w:jc w:val="both"/>
        <w:rPr>
          <w:rFonts w:asciiTheme="minorHAnsi" w:hAnsiTheme="minorHAnsi" w:cs="Tahoma"/>
        </w:rPr>
      </w:pPr>
      <w:r>
        <w:rPr>
          <w:rFonts w:asciiTheme="minorHAnsi" w:hAnsiTheme="minorHAnsi" w:cs="Tahoma"/>
        </w:rPr>
        <w:t>Monsieur GARDELLE demande s’il y avait d’autres produits, où ils seraient stockés.</w:t>
      </w:r>
    </w:p>
    <w:p w14:paraId="19B34D06" w14:textId="7309B20D" w:rsidR="00B63B4B" w:rsidRDefault="00B63B4B" w:rsidP="00554410">
      <w:pPr>
        <w:ind w:left="708"/>
        <w:jc w:val="both"/>
        <w:rPr>
          <w:rFonts w:asciiTheme="minorHAnsi" w:hAnsiTheme="minorHAnsi" w:cs="Tahoma"/>
        </w:rPr>
      </w:pPr>
    </w:p>
    <w:p w14:paraId="3F0BE5B0" w14:textId="2A71CF7B" w:rsidR="0069581F" w:rsidRDefault="00B63B4B" w:rsidP="00554410">
      <w:pPr>
        <w:ind w:left="708"/>
        <w:jc w:val="both"/>
        <w:rPr>
          <w:rFonts w:asciiTheme="minorHAnsi" w:hAnsiTheme="minorHAnsi" w:cs="Tahoma"/>
        </w:rPr>
      </w:pPr>
      <w:r>
        <w:rPr>
          <w:rFonts w:asciiTheme="minorHAnsi" w:hAnsiTheme="minorHAnsi" w:cs="Tahoma"/>
        </w:rPr>
        <w:t>Monsieur HOERTH répond qu’il n’y a pas d’autres produits car EDF connait bien les espèces chimiques généré</w:t>
      </w:r>
      <w:r w:rsidR="00C86F0B">
        <w:rPr>
          <w:rFonts w:asciiTheme="minorHAnsi" w:hAnsiTheme="minorHAnsi" w:cs="Tahoma"/>
        </w:rPr>
        <w:t>e</w:t>
      </w:r>
      <w:r>
        <w:rPr>
          <w:rFonts w:asciiTheme="minorHAnsi" w:hAnsiTheme="minorHAnsi" w:cs="Tahoma"/>
        </w:rPr>
        <w:t xml:space="preserve">s dans les process utilisés. </w:t>
      </w:r>
    </w:p>
    <w:p w14:paraId="5600907C" w14:textId="565D5BDE" w:rsidR="00B63B4B" w:rsidRDefault="00B63B4B" w:rsidP="00554410">
      <w:pPr>
        <w:ind w:left="708"/>
        <w:jc w:val="both"/>
        <w:rPr>
          <w:rFonts w:asciiTheme="minorHAnsi" w:hAnsiTheme="minorHAnsi" w:cs="Tahoma"/>
        </w:rPr>
      </w:pPr>
      <w:r>
        <w:rPr>
          <w:rFonts w:asciiTheme="minorHAnsi" w:hAnsiTheme="minorHAnsi" w:cs="Tahoma"/>
        </w:rPr>
        <w:t>I</w:t>
      </w:r>
      <w:r w:rsidR="00AB018F">
        <w:rPr>
          <w:rFonts w:asciiTheme="minorHAnsi" w:hAnsiTheme="minorHAnsi" w:cs="Tahoma"/>
        </w:rPr>
        <w:t>l</w:t>
      </w:r>
      <w:r>
        <w:rPr>
          <w:rFonts w:asciiTheme="minorHAnsi" w:hAnsiTheme="minorHAnsi" w:cs="Tahoma"/>
        </w:rPr>
        <w:t xml:space="preserve"> précise qu’il existe une liste réglementaire assez longue d’espèces chimiques qu’EDF a le droit de rejeter</w:t>
      </w:r>
      <w:r w:rsidR="0072757F">
        <w:rPr>
          <w:rFonts w:asciiTheme="minorHAnsi" w:hAnsiTheme="minorHAnsi" w:cs="Tahoma"/>
        </w:rPr>
        <w:t>, e</w:t>
      </w:r>
      <w:r w:rsidR="00A81326">
        <w:rPr>
          <w:rFonts w:asciiTheme="minorHAnsi" w:hAnsiTheme="minorHAnsi" w:cs="Tahoma"/>
        </w:rPr>
        <w:t>t</w:t>
      </w:r>
      <w:r w:rsidR="0072757F">
        <w:rPr>
          <w:rFonts w:asciiTheme="minorHAnsi" w:hAnsiTheme="minorHAnsi" w:cs="Tahoma"/>
        </w:rPr>
        <w:t xml:space="preserve"> que globalement c’est celles qui ont été citées.</w:t>
      </w:r>
      <w:r>
        <w:rPr>
          <w:rFonts w:asciiTheme="minorHAnsi" w:hAnsiTheme="minorHAnsi" w:cs="Tahoma"/>
        </w:rPr>
        <w:t xml:space="preserve"> </w:t>
      </w:r>
    </w:p>
    <w:p w14:paraId="7011C3F7" w14:textId="0707DDEC" w:rsidR="00B63B4B" w:rsidRDefault="00B63B4B" w:rsidP="00554410">
      <w:pPr>
        <w:ind w:left="708"/>
        <w:jc w:val="both"/>
        <w:rPr>
          <w:rFonts w:asciiTheme="minorHAnsi" w:hAnsiTheme="minorHAnsi" w:cs="Tahoma"/>
        </w:rPr>
      </w:pPr>
    </w:p>
    <w:p w14:paraId="53D960A7" w14:textId="4CF185D5" w:rsidR="00B63B4B" w:rsidRDefault="0072757F" w:rsidP="00554410">
      <w:pPr>
        <w:ind w:left="708"/>
        <w:jc w:val="both"/>
        <w:rPr>
          <w:rFonts w:asciiTheme="minorHAnsi" w:hAnsiTheme="minorHAnsi" w:cs="Tahoma"/>
        </w:rPr>
      </w:pPr>
      <w:r>
        <w:rPr>
          <w:rFonts w:asciiTheme="minorHAnsi" w:hAnsiTheme="minorHAnsi" w:cs="Tahoma"/>
        </w:rPr>
        <w:t>Monsieur GARDELLE demande s’il n’y a pas d’autres produits, ce que M. HOERTH confirme.</w:t>
      </w:r>
    </w:p>
    <w:p w14:paraId="68250C5D" w14:textId="0E84A7F3" w:rsidR="0072757F" w:rsidRDefault="0072757F" w:rsidP="00554410">
      <w:pPr>
        <w:ind w:left="708"/>
        <w:jc w:val="both"/>
        <w:rPr>
          <w:rFonts w:asciiTheme="minorHAnsi" w:hAnsiTheme="minorHAnsi" w:cs="Tahoma"/>
        </w:rPr>
      </w:pPr>
      <w:r>
        <w:rPr>
          <w:rFonts w:asciiTheme="minorHAnsi" w:hAnsiTheme="minorHAnsi" w:cs="Tahoma"/>
        </w:rPr>
        <w:t>Il demande alors une réponse à sa 2</w:t>
      </w:r>
      <w:r w:rsidRPr="0072757F">
        <w:rPr>
          <w:rFonts w:asciiTheme="minorHAnsi" w:hAnsiTheme="minorHAnsi" w:cs="Tahoma"/>
          <w:vertAlign w:val="superscript"/>
        </w:rPr>
        <w:t>ème</w:t>
      </w:r>
      <w:r>
        <w:rPr>
          <w:rFonts w:asciiTheme="minorHAnsi" w:hAnsiTheme="minorHAnsi" w:cs="Tahoma"/>
        </w:rPr>
        <w:t xml:space="preserve"> question concernant l’eau de Javel.</w:t>
      </w:r>
    </w:p>
    <w:p w14:paraId="122BDEB6" w14:textId="6C3EBC68" w:rsidR="00820F1E" w:rsidRDefault="00820F1E" w:rsidP="00554410">
      <w:pPr>
        <w:ind w:left="708"/>
        <w:jc w:val="both"/>
        <w:rPr>
          <w:rFonts w:asciiTheme="minorHAnsi" w:hAnsiTheme="minorHAnsi" w:cs="Tahoma"/>
        </w:rPr>
      </w:pPr>
    </w:p>
    <w:p w14:paraId="3DCEC8F5" w14:textId="7851A4E7" w:rsidR="00820F1E" w:rsidRDefault="00820F1E" w:rsidP="00554410">
      <w:pPr>
        <w:ind w:left="708"/>
        <w:jc w:val="both"/>
        <w:rPr>
          <w:rFonts w:asciiTheme="minorHAnsi" w:hAnsiTheme="minorHAnsi" w:cs="Tahoma"/>
        </w:rPr>
      </w:pPr>
      <w:r>
        <w:rPr>
          <w:rFonts w:asciiTheme="minorHAnsi" w:hAnsiTheme="minorHAnsi" w:cs="Tahoma"/>
        </w:rPr>
        <w:t>Monsieur HOERTH demande de quel nettoyage il s’agit.</w:t>
      </w:r>
    </w:p>
    <w:p w14:paraId="6F302215" w14:textId="17979F04" w:rsidR="00820F1E" w:rsidRDefault="00820F1E" w:rsidP="00554410">
      <w:pPr>
        <w:ind w:left="708"/>
        <w:jc w:val="both"/>
        <w:rPr>
          <w:rFonts w:asciiTheme="minorHAnsi" w:hAnsiTheme="minorHAnsi" w:cs="Tahoma"/>
        </w:rPr>
      </w:pPr>
    </w:p>
    <w:p w14:paraId="2EBC1B6F" w14:textId="6D1E6EC5" w:rsidR="00820F1E" w:rsidRDefault="00820F1E" w:rsidP="00554410">
      <w:pPr>
        <w:ind w:left="708"/>
        <w:jc w:val="both"/>
        <w:rPr>
          <w:rFonts w:asciiTheme="minorHAnsi" w:hAnsiTheme="minorHAnsi" w:cs="Tahoma"/>
        </w:rPr>
      </w:pPr>
      <w:r>
        <w:rPr>
          <w:rFonts w:asciiTheme="minorHAnsi" w:hAnsiTheme="minorHAnsi" w:cs="Tahoma"/>
        </w:rPr>
        <w:t>Monsieur GARDELLE répond que M. HOERTH a dit précédemment qu’on n’a pas rejeté de chlore, ni de THM.</w:t>
      </w:r>
    </w:p>
    <w:p w14:paraId="438C6D62" w14:textId="396FECE1" w:rsidR="00820F1E" w:rsidRDefault="00820F1E" w:rsidP="00554410">
      <w:pPr>
        <w:ind w:left="708"/>
        <w:jc w:val="both"/>
        <w:rPr>
          <w:rFonts w:asciiTheme="minorHAnsi" w:hAnsiTheme="minorHAnsi" w:cs="Tahoma"/>
        </w:rPr>
      </w:pPr>
    </w:p>
    <w:p w14:paraId="15DF5632" w14:textId="3F9F4226" w:rsidR="00820F1E" w:rsidRDefault="00820F1E" w:rsidP="00554410">
      <w:pPr>
        <w:ind w:left="708"/>
        <w:jc w:val="both"/>
        <w:rPr>
          <w:rFonts w:asciiTheme="minorHAnsi" w:hAnsiTheme="minorHAnsi" w:cs="Tahoma"/>
        </w:rPr>
      </w:pPr>
      <w:r>
        <w:rPr>
          <w:rFonts w:asciiTheme="minorHAnsi" w:hAnsiTheme="minorHAnsi" w:cs="Tahoma"/>
        </w:rPr>
        <w:t>Monsieur HOERTH répond qu’en fait dans le cadre du traitement biocides, dans la station CTE chargée notamment du traitement contre les amibes, on a un mélange fait à partir d’eau de Javel et d’ammoniaque.</w:t>
      </w:r>
    </w:p>
    <w:p w14:paraId="1A892F46" w14:textId="61AA1E43" w:rsidR="00820F1E" w:rsidRDefault="00820F1E" w:rsidP="00554410">
      <w:pPr>
        <w:ind w:left="708"/>
        <w:jc w:val="both"/>
        <w:rPr>
          <w:rFonts w:asciiTheme="minorHAnsi" w:hAnsiTheme="minorHAnsi" w:cs="Tahoma"/>
        </w:rPr>
      </w:pPr>
      <w:r>
        <w:rPr>
          <w:rFonts w:asciiTheme="minorHAnsi" w:hAnsiTheme="minorHAnsi" w:cs="Tahoma"/>
        </w:rPr>
        <w:t>Il ajoute que ce mélange est réglementé par un « arrêté biocide » qu’EDF doit respecter.</w:t>
      </w:r>
    </w:p>
    <w:p w14:paraId="72674A4E" w14:textId="77777777" w:rsidR="00820F1E" w:rsidRDefault="00820F1E" w:rsidP="00554410">
      <w:pPr>
        <w:ind w:left="708"/>
        <w:jc w:val="both"/>
        <w:rPr>
          <w:rFonts w:asciiTheme="minorHAnsi" w:hAnsiTheme="minorHAnsi" w:cs="Tahoma"/>
        </w:rPr>
      </w:pPr>
    </w:p>
    <w:p w14:paraId="561DF36A" w14:textId="71025371" w:rsidR="000015C4" w:rsidRDefault="00820F1E" w:rsidP="00554410">
      <w:pPr>
        <w:ind w:left="708"/>
        <w:jc w:val="both"/>
        <w:rPr>
          <w:rFonts w:asciiTheme="minorHAnsi" w:hAnsiTheme="minorHAnsi" w:cs="Tahoma"/>
        </w:rPr>
      </w:pPr>
      <w:r>
        <w:rPr>
          <w:rFonts w:asciiTheme="minorHAnsi" w:hAnsiTheme="minorHAnsi" w:cs="Tahoma"/>
        </w:rPr>
        <w:t xml:space="preserve">Monsieur GARDELLE </w:t>
      </w:r>
      <w:r w:rsidR="000015C4">
        <w:rPr>
          <w:rFonts w:asciiTheme="minorHAnsi" w:hAnsiTheme="minorHAnsi" w:cs="Tahoma"/>
        </w:rPr>
        <w:t>ajoute que dans les tours de refroidissement il y a eu un problème de légionellose.</w:t>
      </w:r>
    </w:p>
    <w:p w14:paraId="0148076C" w14:textId="2C743B44" w:rsidR="000015C4" w:rsidRDefault="000015C4" w:rsidP="00554410">
      <w:pPr>
        <w:ind w:left="708"/>
        <w:jc w:val="both"/>
        <w:rPr>
          <w:rFonts w:asciiTheme="minorHAnsi" w:hAnsiTheme="minorHAnsi" w:cs="Tahoma"/>
        </w:rPr>
      </w:pPr>
    </w:p>
    <w:p w14:paraId="1F47980D" w14:textId="77777777" w:rsidR="005A45AE" w:rsidRDefault="000015C4" w:rsidP="00554410">
      <w:pPr>
        <w:ind w:left="708"/>
        <w:jc w:val="both"/>
        <w:rPr>
          <w:rFonts w:asciiTheme="minorHAnsi" w:hAnsiTheme="minorHAnsi" w:cs="Tahoma"/>
        </w:rPr>
      </w:pPr>
      <w:r>
        <w:rPr>
          <w:rFonts w:asciiTheme="minorHAnsi" w:hAnsiTheme="minorHAnsi" w:cs="Tahoma"/>
        </w:rPr>
        <w:t xml:space="preserve">MONSIEUR HOERTH répond que le traitement biocide permet de lutter contre les légionnelles. </w:t>
      </w:r>
    </w:p>
    <w:p w14:paraId="3D03D03F" w14:textId="77777777" w:rsidR="005A45AE" w:rsidRDefault="000015C4" w:rsidP="00554410">
      <w:pPr>
        <w:ind w:left="708"/>
        <w:jc w:val="both"/>
        <w:rPr>
          <w:rFonts w:asciiTheme="minorHAnsi" w:hAnsiTheme="minorHAnsi" w:cs="Tahoma"/>
        </w:rPr>
      </w:pPr>
      <w:r>
        <w:rPr>
          <w:rFonts w:asciiTheme="minorHAnsi" w:hAnsiTheme="minorHAnsi" w:cs="Tahoma"/>
        </w:rPr>
        <w:t xml:space="preserve">Il précise que lorsqu’on traite les amibes, on traite également les légionnelles. </w:t>
      </w:r>
    </w:p>
    <w:p w14:paraId="021268EA" w14:textId="5B934D28" w:rsidR="000015C4" w:rsidRDefault="000015C4" w:rsidP="00554410">
      <w:pPr>
        <w:ind w:left="708"/>
        <w:jc w:val="both"/>
        <w:rPr>
          <w:rFonts w:asciiTheme="minorHAnsi" w:hAnsiTheme="minorHAnsi" w:cs="Tahoma"/>
        </w:rPr>
      </w:pPr>
      <w:r>
        <w:rPr>
          <w:rFonts w:asciiTheme="minorHAnsi" w:hAnsiTheme="minorHAnsi" w:cs="Tahoma"/>
        </w:rPr>
        <w:t>Il ajoute qu’auparavant le CNPE de Chinon traitait 12 mois sur 12 et que depuis 2 ou 3 ans EDF suspend le traitement pendant l’hiver tout en continuant la surveillance, afin de diminuer les rejets chimiques en Loire.</w:t>
      </w:r>
    </w:p>
    <w:p w14:paraId="1E64E51F" w14:textId="77777777" w:rsidR="000015C4" w:rsidRDefault="000015C4" w:rsidP="00554410">
      <w:pPr>
        <w:ind w:left="708"/>
        <w:jc w:val="both"/>
        <w:rPr>
          <w:rFonts w:asciiTheme="minorHAnsi" w:hAnsiTheme="minorHAnsi" w:cs="Tahoma"/>
        </w:rPr>
      </w:pPr>
    </w:p>
    <w:p w14:paraId="2B74B9C8" w14:textId="248092B5" w:rsidR="000015C4" w:rsidRDefault="000015C4" w:rsidP="00554410">
      <w:pPr>
        <w:ind w:left="708"/>
        <w:jc w:val="both"/>
        <w:rPr>
          <w:rFonts w:asciiTheme="minorHAnsi" w:hAnsiTheme="minorHAnsi" w:cs="Tahoma"/>
        </w:rPr>
      </w:pPr>
      <w:r>
        <w:rPr>
          <w:rFonts w:asciiTheme="minorHAnsi" w:hAnsiTheme="minorHAnsi" w:cs="Tahoma"/>
        </w:rPr>
        <w:t xml:space="preserve">Une question est posée hors micro, </w:t>
      </w:r>
      <w:r w:rsidRPr="000015C4">
        <w:rPr>
          <w:rFonts w:asciiTheme="minorHAnsi" w:hAnsiTheme="minorHAnsi" w:cs="Tahoma"/>
          <w:u w:val="single"/>
        </w:rPr>
        <w:t>donc non enregistrée</w:t>
      </w:r>
      <w:r>
        <w:rPr>
          <w:rFonts w:asciiTheme="minorHAnsi" w:hAnsiTheme="minorHAnsi" w:cs="Tahoma"/>
        </w:rPr>
        <w:t>.</w:t>
      </w:r>
    </w:p>
    <w:p w14:paraId="7388DFC6" w14:textId="54B62772" w:rsidR="000015C4" w:rsidRDefault="000015C4" w:rsidP="00554410">
      <w:pPr>
        <w:ind w:left="708"/>
        <w:jc w:val="both"/>
        <w:rPr>
          <w:rFonts w:asciiTheme="minorHAnsi" w:hAnsiTheme="minorHAnsi" w:cs="Tahoma"/>
        </w:rPr>
      </w:pPr>
    </w:p>
    <w:p w14:paraId="29EB4F9F" w14:textId="7BDA3B1D" w:rsidR="005A45AE" w:rsidRDefault="000015C4" w:rsidP="00554410">
      <w:pPr>
        <w:ind w:left="708"/>
        <w:jc w:val="both"/>
        <w:rPr>
          <w:rFonts w:asciiTheme="minorHAnsi" w:hAnsiTheme="minorHAnsi" w:cs="Tahoma"/>
        </w:rPr>
      </w:pPr>
      <w:r>
        <w:rPr>
          <w:rFonts w:asciiTheme="minorHAnsi" w:hAnsiTheme="minorHAnsi" w:cs="Tahoma"/>
        </w:rPr>
        <w:t>Monsieur HOERTH répond qu’il pense que ce qui est évoqué (?) est la mise en œuvre des stations CTF, qui sont réglementées et qu’EDF a eu l’autorisation d</w:t>
      </w:r>
      <w:r w:rsidR="00A81326">
        <w:rPr>
          <w:rFonts w:asciiTheme="minorHAnsi" w:hAnsiTheme="minorHAnsi" w:cs="Tahoma"/>
        </w:rPr>
        <w:t>e les exploiter</w:t>
      </w:r>
      <w:r>
        <w:rPr>
          <w:rFonts w:asciiTheme="minorHAnsi" w:hAnsiTheme="minorHAnsi" w:cs="Tahoma"/>
        </w:rPr>
        <w:t xml:space="preserve">. </w:t>
      </w:r>
    </w:p>
    <w:p w14:paraId="6B1416E1" w14:textId="2BDBCA44" w:rsidR="000015C4" w:rsidRDefault="000015C4" w:rsidP="00554410">
      <w:pPr>
        <w:ind w:left="708"/>
        <w:jc w:val="both"/>
        <w:rPr>
          <w:rFonts w:asciiTheme="minorHAnsi" w:hAnsiTheme="minorHAnsi" w:cs="Tahoma"/>
        </w:rPr>
      </w:pPr>
      <w:r>
        <w:rPr>
          <w:rFonts w:asciiTheme="minorHAnsi" w:hAnsiTheme="minorHAnsi" w:cs="Tahoma"/>
        </w:rPr>
        <w:t>Il ajoute que cela s’inscrit dans le cadre des rejets autorisés avec des limites à respecter.</w:t>
      </w:r>
    </w:p>
    <w:p w14:paraId="6DACAA72" w14:textId="77777777" w:rsidR="000015C4" w:rsidRDefault="000015C4" w:rsidP="00554410">
      <w:pPr>
        <w:ind w:left="708"/>
        <w:jc w:val="both"/>
        <w:rPr>
          <w:rFonts w:asciiTheme="minorHAnsi" w:hAnsiTheme="minorHAnsi" w:cs="Tahoma"/>
        </w:rPr>
      </w:pPr>
    </w:p>
    <w:p w14:paraId="085F8D31" w14:textId="2081A62B" w:rsidR="000015C4" w:rsidRDefault="000015C4" w:rsidP="00554410">
      <w:pPr>
        <w:ind w:left="708"/>
        <w:jc w:val="both"/>
        <w:rPr>
          <w:rFonts w:asciiTheme="minorHAnsi" w:hAnsiTheme="minorHAnsi" w:cs="Tahoma"/>
        </w:rPr>
      </w:pPr>
      <w:r>
        <w:rPr>
          <w:rFonts w:asciiTheme="minorHAnsi" w:hAnsiTheme="minorHAnsi" w:cs="Tahoma"/>
        </w:rPr>
        <w:t>Monsieur RENOUX indique qu’à une époque le détartrage des aéroréfrigérants était fait par injection de CO</w:t>
      </w:r>
      <w:r w:rsidR="003851DA">
        <w:rPr>
          <w:rFonts w:asciiTheme="minorHAnsi" w:hAnsiTheme="minorHAnsi" w:cs="Tahoma"/>
          <w:vertAlign w:val="subscript"/>
        </w:rPr>
        <w:t>2</w:t>
      </w:r>
      <w:r w:rsidR="003851DA">
        <w:rPr>
          <w:rFonts w:asciiTheme="minorHAnsi" w:hAnsiTheme="minorHAnsi" w:cs="Tahoma"/>
        </w:rPr>
        <w:t xml:space="preserve"> dans le circuit secondaire.</w:t>
      </w:r>
    </w:p>
    <w:p w14:paraId="28D07100" w14:textId="04867B17" w:rsidR="003851DA" w:rsidRDefault="003851DA" w:rsidP="00554410">
      <w:pPr>
        <w:ind w:left="708"/>
        <w:jc w:val="both"/>
        <w:rPr>
          <w:rFonts w:asciiTheme="minorHAnsi" w:hAnsiTheme="minorHAnsi" w:cs="Tahoma"/>
        </w:rPr>
      </w:pPr>
    </w:p>
    <w:p w14:paraId="362CDCC6" w14:textId="7F9344D9" w:rsidR="003851DA" w:rsidRPr="003851DA" w:rsidRDefault="003851DA" w:rsidP="00554410">
      <w:pPr>
        <w:ind w:left="708"/>
        <w:jc w:val="both"/>
        <w:rPr>
          <w:rFonts w:asciiTheme="minorHAnsi" w:hAnsiTheme="minorHAnsi" w:cs="Tahoma"/>
        </w:rPr>
      </w:pPr>
      <w:r>
        <w:rPr>
          <w:rFonts w:asciiTheme="minorHAnsi" w:hAnsiTheme="minorHAnsi" w:cs="Tahoma"/>
        </w:rPr>
        <w:t>Monsieur HOERTH répond qu’à sa connaissance cette technique a été abandonnée pour manque d’efficacité.</w:t>
      </w:r>
    </w:p>
    <w:p w14:paraId="79D7314A" w14:textId="53531BEF" w:rsidR="00B63B4B" w:rsidRDefault="00B63B4B" w:rsidP="00554410">
      <w:pPr>
        <w:ind w:left="708"/>
        <w:jc w:val="both"/>
        <w:rPr>
          <w:rFonts w:asciiTheme="minorHAnsi" w:hAnsiTheme="minorHAnsi" w:cs="Tahoma"/>
        </w:rPr>
      </w:pPr>
    </w:p>
    <w:p w14:paraId="28D31F17" w14:textId="77777777" w:rsidR="005A45AE" w:rsidRDefault="003851DA" w:rsidP="00554410">
      <w:pPr>
        <w:ind w:left="708"/>
        <w:jc w:val="both"/>
        <w:rPr>
          <w:rFonts w:asciiTheme="minorHAnsi" w:hAnsiTheme="minorHAnsi" w:cs="Tahoma"/>
        </w:rPr>
      </w:pPr>
      <w:r>
        <w:rPr>
          <w:rFonts w:asciiTheme="minorHAnsi" w:hAnsiTheme="minorHAnsi" w:cs="Tahoma"/>
        </w:rPr>
        <w:t xml:space="preserve">Monsieur RENOUX ajoute que cela devait être remplacé par des injections d’acide chlorhydrique, avec une modification du dispositif pour pouvoir l’injecter avant les aéroréfrigérants. </w:t>
      </w:r>
    </w:p>
    <w:p w14:paraId="36638B0C" w14:textId="67F47902" w:rsidR="003851DA" w:rsidRDefault="003851DA" w:rsidP="00554410">
      <w:pPr>
        <w:ind w:left="708"/>
        <w:jc w:val="both"/>
        <w:rPr>
          <w:rFonts w:asciiTheme="minorHAnsi" w:hAnsiTheme="minorHAnsi" w:cs="Tahoma"/>
        </w:rPr>
      </w:pPr>
      <w:r>
        <w:rPr>
          <w:rFonts w:asciiTheme="minorHAnsi" w:hAnsiTheme="minorHAnsi" w:cs="Tahoma"/>
        </w:rPr>
        <w:t>Il ajoute qu’à l’époque l’ASN s’était opposée à ce traitement de choc, car cela aurait provoqué une arrivée trop massive de produits de décomposition dans la Loire.</w:t>
      </w:r>
    </w:p>
    <w:p w14:paraId="13E1809C" w14:textId="00C1D5E6" w:rsidR="003851DA" w:rsidRDefault="003851DA" w:rsidP="00554410">
      <w:pPr>
        <w:ind w:left="708"/>
        <w:jc w:val="both"/>
        <w:rPr>
          <w:rFonts w:asciiTheme="minorHAnsi" w:hAnsiTheme="minorHAnsi" w:cs="Tahoma"/>
        </w:rPr>
      </w:pPr>
    </w:p>
    <w:p w14:paraId="273781EB" w14:textId="6B94BEBA" w:rsidR="003851DA" w:rsidRDefault="003851DA" w:rsidP="00554410">
      <w:pPr>
        <w:ind w:left="708"/>
        <w:jc w:val="both"/>
        <w:rPr>
          <w:rFonts w:asciiTheme="minorHAnsi" w:hAnsiTheme="minorHAnsi" w:cs="Tahoma"/>
        </w:rPr>
      </w:pPr>
      <w:r>
        <w:rPr>
          <w:rFonts w:asciiTheme="minorHAnsi" w:hAnsiTheme="minorHAnsi" w:cs="Tahoma"/>
        </w:rPr>
        <w:t xml:space="preserve">Monsieur HOERTH indique que c’est ce qu’il a répondu en parlant des stations CTF approuvées par l’ASN avec les autorisations de rejet associées, dont dispose aujourd’hui le CNPE </w:t>
      </w:r>
    </w:p>
    <w:p w14:paraId="4465D1C4" w14:textId="7B04815D" w:rsidR="003851DA" w:rsidRDefault="003851DA" w:rsidP="00554410">
      <w:pPr>
        <w:ind w:left="708"/>
        <w:jc w:val="both"/>
        <w:rPr>
          <w:rFonts w:asciiTheme="minorHAnsi" w:hAnsiTheme="minorHAnsi" w:cs="Tahoma"/>
        </w:rPr>
      </w:pPr>
      <w:r>
        <w:rPr>
          <w:rFonts w:asciiTheme="minorHAnsi" w:hAnsiTheme="minorHAnsi" w:cs="Tahoma"/>
        </w:rPr>
        <w:t>Il précise que si une présentation de ce sujet est souhaitée en CLI, ce sera fait.</w:t>
      </w:r>
    </w:p>
    <w:p w14:paraId="76E3B768" w14:textId="36493862" w:rsidR="003851DA" w:rsidRDefault="003851DA" w:rsidP="00554410">
      <w:pPr>
        <w:ind w:left="708"/>
        <w:jc w:val="both"/>
        <w:rPr>
          <w:rFonts w:asciiTheme="minorHAnsi" w:hAnsiTheme="minorHAnsi" w:cs="Tahoma"/>
        </w:rPr>
      </w:pPr>
    </w:p>
    <w:p w14:paraId="3204E4BD" w14:textId="6BC5971A" w:rsidR="003851DA" w:rsidRDefault="003851DA" w:rsidP="00554410">
      <w:pPr>
        <w:ind w:left="708"/>
        <w:jc w:val="both"/>
        <w:rPr>
          <w:rFonts w:asciiTheme="minorHAnsi" w:hAnsiTheme="minorHAnsi" w:cs="Tahoma"/>
        </w:rPr>
      </w:pPr>
      <w:r>
        <w:rPr>
          <w:rFonts w:asciiTheme="minorHAnsi" w:hAnsiTheme="minorHAnsi" w:cs="Tahoma"/>
        </w:rPr>
        <w:t>Monsieur RENOUX demande si la station CTF est bien le détartrage à l’acide chlorhydrique.</w:t>
      </w:r>
    </w:p>
    <w:p w14:paraId="22B00786" w14:textId="77777777" w:rsidR="003851DA" w:rsidRDefault="003851DA" w:rsidP="00554410">
      <w:pPr>
        <w:ind w:left="708"/>
        <w:jc w:val="both"/>
        <w:rPr>
          <w:rFonts w:asciiTheme="minorHAnsi" w:hAnsiTheme="minorHAnsi" w:cs="Tahoma"/>
        </w:rPr>
      </w:pPr>
    </w:p>
    <w:p w14:paraId="71F49543" w14:textId="690DBCEC" w:rsidR="003851DA" w:rsidRDefault="003851DA" w:rsidP="00554410">
      <w:pPr>
        <w:ind w:left="708"/>
        <w:jc w:val="both"/>
        <w:rPr>
          <w:rFonts w:asciiTheme="minorHAnsi" w:hAnsiTheme="minorHAnsi" w:cs="Tahoma"/>
        </w:rPr>
      </w:pPr>
      <w:r>
        <w:rPr>
          <w:rFonts w:asciiTheme="minorHAnsi" w:hAnsiTheme="minorHAnsi" w:cs="Tahoma"/>
        </w:rPr>
        <w:t>Monsieur HOERTH répond que le détartrage se fait à l’acide sulfurique en très faible concentration.</w:t>
      </w:r>
    </w:p>
    <w:p w14:paraId="3064D924" w14:textId="4DBB2E41" w:rsidR="003851DA" w:rsidRDefault="003851DA" w:rsidP="00554410">
      <w:pPr>
        <w:ind w:left="708"/>
        <w:jc w:val="both"/>
        <w:rPr>
          <w:rFonts w:asciiTheme="minorHAnsi" w:hAnsiTheme="minorHAnsi" w:cs="Tahoma"/>
        </w:rPr>
      </w:pPr>
    </w:p>
    <w:p w14:paraId="20EA5A58" w14:textId="7A07B3A2" w:rsidR="003851DA" w:rsidRDefault="00483DE6" w:rsidP="00554410">
      <w:pPr>
        <w:ind w:left="708"/>
        <w:jc w:val="both"/>
        <w:rPr>
          <w:rFonts w:asciiTheme="minorHAnsi" w:hAnsiTheme="minorHAnsi" w:cs="Tahoma"/>
        </w:rPr>
      </w:pPr>
      <w:r>
        <w:rPr>
          <w:rFonts w:asciiTheme="minorHAnsi" w:hAnsiTheme="minorHAnsi" w:cs="Tahoma"/>
        </w:rPr>
        <w:t>Monsieur BOIGARD indique que ce sujet sera évoqué lors d’une prochaine CLI.</w:t>
      </w:r>
    </w:p>
    <w:p w14:paraId="1483534D" w14:textId="5828C827" w:rsidR="00483DE6" w:rsidRDefault="00483DE6" w:rsidP="00554410">
      <w:pPr>
        <w:ind w:left="708"/>
        <w:jc w:val="both"/>
        <w:rPr>
          <w:rFonts w:asciiTheme="minorHAnsi" w:hAnsiTheme="minorHAnsi" w:cs="Tahoma"/>
        </w:rPr>
      </w:pPr>
    </w:p>
    <w:p w14:paraId="2F9374FC" w14:textId="389BF87C" w:rsidR="00483DE6" w:rsidRDefault="00483DE6" w:rsidP="00554410">
      <w:pPr>
        <w:ind w:left="708"/>
        <w:jc w:val="both"/>
        <w:rPr>
          <w:rFonts w:asciiTheme="minorHAnsi" w:hAnsiTheme="minorHAnsi" w:cs="Tahoma"/>
        </w:rPr>
      </w:pPr>
      <w:r>
        <w:rPr>
          <w:rFonts w:asciiTheme="minorHAnsi" w:hAnsiTheme="minorHAnsi" w:cs="Tahoma"/>
        </w:rPr>
        <w:t>Monsieur FISZBIN demande à avoir les présentations faites lors de cette CLI et que son compte-rendu soit communiqué par fichier numérique, ce qui favoriserait le travail d’information des habitants qui sont demandeurs, le c/r papier ne le permettant pas.</w:t>
      </w:r>
    </w:p>
    <w:p w14:paraId="2577D98D" w14:textId="77777777" w:rsidR="003851DA" w:rsidRDefault="003851DA" w:rsidP="00554410">
      <w:pPr>
        <w:ind w:left="708"/>
        <w:jc w:val="both"/>
        <w:rPr>
          <w:rFonts w:asciiTheme="minorHAnsi" w:hAnsiTheme="minorHAnsi" w:cs="Tahoma"/>
        </w:rPr>
      </w:pPr>
    </w:p>
    <w:p w14:paraId="3C5C9C7B" w14:textId="77777777" w:rsidR="004D48FF" w:rsidRDefault="004D48FF" w:rsidP="00554410">
      <w:pPr>
        <w:ind w:left="708"/>
        <w:jc w:val="both"/>
        <w:rPr>
          <w:rFonts w:asciiTheme="minorHAnsi" w:hAnsiTheme="minorHAnsi" w:cs="Tahoma"/>
        </w:rPr>
      </w:pPr>
    </w:p>
    <w:p w14:paraId="47EBE5C3" w14:textId="6708BED1" w:rsidR="005E0141" w:rsidRPr="00C53ADA" w:rsidRDefault="005E0141" w:rsidP="00554410">
      <w:pPr>
        <w:pStyle w:val="Titre3"/>
        <w:ind w:left="708"/>
        <w:rPr>
          <w:rFonts w:ascii="Calibri" w:hAnsi="Calibri"/>
        </w:rPr>
      </w:pPr>
      <w:r w:rsidRPr="00C53ADA">
        <w:rPr>
          <w:rFonts w:ascii="Calibri" w:hAnsi="Calibri"/>
        </w:rPr>
        <w:t xml:space="preserve">Point </w:t>
      </w:r>
      <w:r>
        <w:rPr>
          <w:rFonts w:ascii="Calibri" w:hAnsi="Calibri"/>
        </w:rPr>
        <w:t xml:space="preserve">10 </w:t>
      </w:r>
      <w:r w:rsidRPr="00C53ADA">
        <w:rPr>
          <w:rFonts w:ascii="Calibri" w:hAnsi="Calibri"/>
        </w:rPr>
        <w:t xml:space="preserve">de l’ordre du jour – </w:t>
      </w:r>
      <w:r w:rsidR="00D32C6D">
        <w:rPr>
          <w:rFonts w:ascii="Calibri" w:hAnsi="Calibri"/>
        </w:rPr>
        <w:t xml:space="preserve">Intervention MARN </w:t>
      </w:r>
    </w:p>
    <w:p w14:paraId="3FDA43D4" w14:textId="77777777" w:rsidR="00A24FEC" w:rsidRDefault="00A24FEC" w:rsidP="00554410">
      <w:pPr>
        <w:ind w:left="708"/>
        <w:jc w:val="both"/>
        <w:rPr>
          <w:rFonts w:ascii="Calibri" w:hAnsi="Calibri"/>
        </w:rPr>
      </w:pPr>
    </w:p>
    <w:p w14:paraId="6DE47517" w14:textId="2F449E8B" w:rsidR="00B358C6" w:rsidRPr="004B4C6C" w:rsidRDefault="00F5541A" w:rsidP="00B358C6">
      <w:pPr>
        <w:ind w:left="709"/>
        <w:jc w:val="both"/>
        <w:rPr>
          <w:rFonts w:asciiTheme="minorHAnsi" w:hAnsiTheme="minorHAnsi" w:cs="Times New Roman"/>
        </w:rPr>
      </w:pPr>
      <w:r>
        <w:rPr>
          <w:rFonts w:asciiTheme="minorHAnsi" w:hAnsiTheme="minorHAnsi" w:cs="Tahoma"/>
        </w:rPr>
        <w:t xml:space="preserve">Monsieur BOIGARD </w:t>
      </w:r>
      <w:r w:rsidR="00752631">
        <w:rPr>
          <w:rFonts w:asciiTheme="minorHAnsi" w:hAnsiTheme="minorHAnsi" w:cs="Tahoma"/>
        </w:rPr>
        <w:t xml:space="preserve">indique que </w:t>
      </w:r>
      <w:r w:rsidR="00B358C6" w:rsidRPr="004B4C6C">
        <w:rPr>
          <w:rFonts w:asciiTheme="minorHAnsi" w:hAnsiTheme="minorHAnsi" w:cs="Times New Roman"/>
        </w:rPr>
        <w:t>Monsieur Rémi LAFFIN va nous présenter la Mission Nationale d’Appui à la gestion du risque Nucléaire (MARN) du Ministère de l’Intérieur</w:t>
      </w:r>
      <w:r w:rsidR="00752631">
        <w:rPr>
          <w:rFonts w:asciiTheme="minorHAnsi" w:hAnsiTheme="minorHAnsi" w:cs="Times New Roman"/>
        </w:rPr>
        <w:t>, à laquelle il appartient (cf. ANNEXE 6)</w:t>
      </w:r>
      <w:r w:rsidR="00B358C6" w:rsidRPr="004B4C6C">
        <w:rPr>
          <w:rFonts w:asciiTheme="minorHAnsi" w:hAnsiTheme="minorHAnsi" w:cs="Times New Roman"/>
        </w:rPr>
        <w:t>.</w:t>
      </w:r>
    </w:p>
    <w:p w14:paraId="706CED1C" w14:textId="77777777" w:rsidR="00B358C6" w:rsidRPr="00B358C6" w:rsidRDefault="00B358C6" w:rsidP="00B358C6">
      <w:pPr>
        <w:ind w:firstLine="709"/>
        <w:jc w:val="both"/>
        <w:rPr>
          <w:rFonts w:asciiTheme="minorHAnsi" w:hAnsiTheme="minorHAnsi" w:cs="Times New Roman"/>
        </w:rPr>
      </w:pPr>
    </w:p>
    <w:p w14:paraId="1DD151D2" w14:textId="53380470" w:rsidR="00B358C6" w:rsidRDefault="00B358C6" w:rsidP="00B358C6">
      <w:pPr>
        <w:ind w:left="709"/>
        <w:jc w:val="both"/>
        <w:rPr>
          <w:rFonts w:asciiTheme="minorHAnsi" w:hAnsiTheme="minorHAnsi" w:cs="Times New Roman"/>
        </w:rPr>
      </w:pPr>
      <w:r w:rsidRPr="00B358C6">
        <w:rPr>
          <w:rFonts w:asciiTheme="minorHAnsi" w:hAnsiTheme="minorHAnsi" w:cs="Times New Roman"/>
        </w:rPr>
        <w:t>Il va également nous faire un point sur la campagne de distribution de comprimés d’iode et l’exercice national que va se dérouler les 1</w:t>
      </w:r>
      <w:r w:rsidRPr="00B358C6">
        <w:rPr>
          <w:rFonts w:asciiTheme="minorHAnsi" w:hAnsiTheme="minorHAnsi" w:cs="Times New Roman"/>
          <w:vertAlign w:val="superscript"/>
        </w:rPr>
        <w:t>er</w:t>
      </w:r>
      <w:r w:rsidRPr="00B358C6">
        <w:rPr>
          <w:rFonts w:asciiTheme="minorHAnsi" w:hAnsiTheme="minorHAnsi" w:cs="Times New Roman"/>
        </w:rPr>
        <w:t xml:space="preserve"> et 2 décembre au CNPE de Chinon.</w:t>
      </w:r>
    </w:p>
    <w:p w14:paraId="270F115C" w14:textId="77AAD54E" w:rsidR="00752631" w:rsidRDefault="00752631" w:rsidP="00B358C6">
      <w:pPr>
        <w:ind w:left="709"/>
        <w:jc w:val="both"/>
        <w:rPr>
          <w:rFonts w:asciiTheme="minorHAnsi" w:hAnsiTheme="minorHAnsi" w:cs="Times New Roman"/>
        </w:rPr>
      </w:pPr>
    </w:p>
    <w:p w14:paraId="7F577AE8" w14:textId="6368AD4B" w:rsidR="005A45AE" w:rsidRDefault="00752631" w:rsidP="00B72B3B">
      <w:pPr>
        <w:ind w:left="708"/>
        <w:jc w:val="both"/>
        <w:rPr>
          <w:rFonts w:ascii="Calibri" w:hAnsi="Calibri"/>
        </w:rPr>
      </w:pPr>
      <w:r>
        <w:rPr>
          <w:rFonts w:ascii="Calibri" w:hAnsi="Calibri"/>
        </w:rPr>
        <w:t>Monsieu</w:t>
      </w:r>
      <w:r w:rsidR="005A45AE">
        <w:rPr>
          <w:rFonts w:ascii="Calibri" w:hAnsi="Calibri"/>
        </w:rPr>
        <w:t>r</w:t>
      </w:r>
      <w:r>
        <w:rPr>
          <w:rFonts w:ascii="Calibri" w:hAnsi="Calibri"/>
        </w:rPr>
        <w:t xml:space="preserve"> BOIGARD remercie M. LAFFIN, car il souligne qu’il y a eu une excellente collaboration dans le cadre de ce sujet important. </w:t>
      </w:r>
    </w:p>
    <w:p w14:paraId="475C08A4" w14:textId="7CD76A87" w:rsidR="00FD30E2" w:rsidRDefault="00752631" w:rsidP="00B72B3B">
      <w:pPr>
        <w:ind w:left="708"/>
        <w:jc w:val="both"/>
        <w:rPr>
          <w:rFonts w:ascii="Calibri" w:hAnsi="Calibri"/>
        </w:rPr>
      </w:pPr>
      <w:r>
        <w:rPr>
          <w:rFonts w:ascii="Calibri" w:hAnsi="Calibri"/>
        </w:rPr>
        <w:lastRenderedPageBreak/>
        <w:t xml:space="preserve">Il remercie également Madame la Préfète d’Indre-et-Loire et les services de la Préfecture, car </w:t>
      </w:r>
      <w:r w:rsidR="005A45AE">
        <w:rPr>
          <w:rFonts w:ascii="Calibri" w:hAnsi="Calibri"/>
        </w:rPr>
        <w:t>la CLI a</w:t>
      </w:r>
      <w:r>
        <w:rPr>
          <w:rFonts w:ascii="Calibri" w:hAnsi="Calibri"/>
        </w:rPr>
        <w:t xml:space="preserve"> obtenu d’être associé</w:t>
      </w:r>
      <w:r w:rsidR="005A45AE">
        <w:rPr>
          <w:rFonts w:ascii="Calibri" w:hAnsi="Calibri"/>
        </w:rPr>
        <w:t>e</w:t>
      </w:r>
      <w:r>
        <w:rPr>
          <w:rFonts w:ascii="Calibri" w:hAnsi="Calibri"/>
        </w:rPr>
        <w:t xml:space="preserve"> au Centre Opérationnel Départemental (COD) lors des exercices nucléaires, ce qui assez rare au plan national. </w:t>
      </w:r>
    </w:p>
    <w:p w14:paraId="3F232E65" w14:textId="3473FDAF" w:rsidR="002769BF" w:rsidRDefault="00752631" w:rsidP="00B72B3B">
      <w:pPr>
        <w:ind w:left="708"/>
        <w:jc w:val="both"/>
        <w:rPr>
          <w:rFonts w:asciiTheme="minorHAnsi" w:hAnsiTheme="minorHAnsi" w:cs="Tahoma"/>
        </w:rPr>
      </w:pPr>
      <w:r>
        <w:rPr>
          <w:rFonts w:ascii="Calibri" w:hAnsi="Calibri"/>
        </w:rPr>
        <w:t xml:space="preserve">Il cite en particulier M. BERGER-HALTEAU, Chef du Bureau de la Défense Nationale et </w:t>
      </w:r>
      <w:r w:rsidR="00FD30E2">
        <w:rPr>
          <w:rFonts w:ascii="Calibri" w:hAnsi="Calibri"/>
        </w:rPr>
        <w:t xml:space="preserve">de la Protection Civile d’Indre-et-Loire, </w:t>
      </w:r>
      <w:r>
        <w:rPr>
          <w:rFonts w:ascii="Calibri" w:hAnsi="Calibri"/>
        </w:rPr>
        <w:t xml:space="preserve">avec lequel la CLI a travaillé, </w:t>
      </w:r>
      <w:r w:rsidR="00FD30E2">
        <w:rPr>
          <w:rFonts w:ascii="Calibri" w:hAnsi="Calibri"/>
        </w:rPr>
        <w:t xml:space="preserve">dont l’action </w:t>
      </w:r>
      <w:r>
        <w:rPr>
          <w:rFonts w:ascii="Calibri" w:hAnsi="Calibri"/>
        </w:rPr>
        <w:t>perm</w:t>
      </w:r>
      <w:r w:rsidR="00C86F0B">
        <w:rPr>
          <w:rFonts w:ascii="Calibri" w:hAnsi="Calibri"/>
        </w:rPr>
        <w:t>ettra</w:t>
      </w:r>
      <w:r>
        <w:rPr>
          <w:rFonts w:ascii="Calibri" w:hAnsi="Calibri"/>
        </w:rPr>
        <w:t xml:space="preserve"> de participer pleinement à l’exercice national des 1</w:t>
      </w:r>
      <w:r w:rsidRPr="00752631">
        <w:rPr>
          <w:rFonts w:ascii="Calibri" w:hAnsi="Calibri"/>
          <w:vertAlign w:val="superscript"/>
        </w:rPr>
        <w:t>er</w:t>
      </w:r>
      <w:r>
        <w:rPr>
          <w:rFonts w:ascii="Calibri" w:hAnsi="Calibri"/>
        </w:rPr>
        <w:t xml:space="preserve"> et 2 décembre 2020</w:t>
      </w:r>
      <w:r w:rsidR="00FD30E2">
        <w:rPr>
          <w:rFonts w:ascii="Calibri" w:hAnsi="Calibri"/>
        </w:rPr>
        <w:t>, et il tient à le souligner.</w:t>
      </w:r>
      <w:r>
        <w:rPr>
          <w:rFonts w:ascii="Calibri" w:hAnsi="Calibri"/>
        </w:rPr>
        <w:t xml:space="preserve"> </w:t>
      </w:r>
    </w:p>
    <w:p w14:paraId="57C866D0" w14:textId="57D30F68" w:rsidR="001C5397" w:rsidRDefault="001C5397" w:rsidP="00B72B3B">
      <w:pPr>
        <w:ind w:left="708"/>
        <w:jc w:val="both"/>
        <w:rPr>
          <w:rFonts w:asciiTheme="minorHAnsi" w:hAnsiTheme="minorHAnsi" w:cs="Tahoma"/>
        </w:rPr>
      </w:pPr>
    </w:p>
    <w:p w14:paraId="5702F0A1" w14:textId="446FEE7D" w:rsidR="001C5397" w:rsidRDefault="00806FF0" w:rsidP="00B72B3B">
      <w:pPr>
        <w:ind w:left="708"/>
        <w:jc w:val="both"/>
        <w:rPr>
          <w:rFonts w:asciiTheme="minorHAnsi" w:hAnsiTheme="minorHAnsi" w:cs="Tahoma"/>
        </w:rPr>
      </w:pPr>
      <w:r>
        <w:rPr>
          <w:rFonts w:asciiTheme="minorHAnsi" w:hAnsiTheme="minorHAnsi" w:cs="Tahoma"/>
        </w:rPr>
        <w:t>Monsieur LAFFIN confirme qu’il s’agit d’une grande première et qu’à sa connaissance il n’y a pas s’autre CLI qui soit acteur lors d’un exercice national en relayant les points de situation du Préfet, mêle si certaines ont un rôle d’observateur.</w:t>
      </w:r>
    </w:p>
    <w:p w14:paraId="151D0ABA" w14:textId="2F705E63" w:rsidR="00F6193C" w:rsidRDefault="00F6193C" w:rsidP="00B72B3B">
      <w:pPr>
        <w:ind w:left="708"/>
        <w:jc w:val="both"/>
        <w:rPr>
          <w:rFonts w:asciiTheme="minorHAnsi" w:hAnsiTheme="minorHAnsi" w:cs="Tahoma"/>
        </w:rPr>
      </w:pPr>
      <w:r>
        <w:rPr>
          <w:rFonts w:asciiTheme="minorHAnsi" w:hAnsiTheme="minorHAnsi" w:cs="Tahoma"/>
        </w:rPr>
        <w:t>Il estime qu’il s’agit d’une avancée tout à fait significative pour le PPI de Chinon.</w:t>
      </w:r>
    </w:p>
    <w:p w14:paraId="7041FE27" w14:textId="6E29D5A5" w:rsidR="001C5397" w:rsidRDefault="001C5397" w:rsidP="00B72B3B">
      <w:pPr>
        <w:ind w:left="708"/>
        <w:jc w:val="both"/>
        <w:rPr>
          <w:rFonts w:asciiTheme="minorHAnsi" w:hAnsiTheme="minorHAnsi" w:cs="Tahoma"/>
        </w:rPr>
      </w:pPr>
    </w:p>
    <w:p w14:paraId="40B3C042" w14:textId="77777777" w:rsidR="00F6193C" w:rsidRDefault="00F6193C" w:rsidP="00B72B3B">
      <w:pPr>
        <w:ind w:left="708"/>
        <w:jc w:val="both"/>
        <w:rPr>
          <w:rFonts w:asciiTheme="minorHAnsi" w:hAnsiTheme="minorHAnsi" w:cs="Tahoma"/>
        </w:rPr>
      </w:pPr>
      <w:r>
        <w:rPr>
          <w:rFonts w:asciiTheme="minorHAnsi" w:hAnsiTheme="minorHAnsi" w:cs="Tahoma"/>
        </w:rPr>
        <w:t xml:space="preserve">Monsieur BOIGARD ajoute qu’il est heureux qu’il existe une « fiche action CLI ». </w:t>
      </w:r>
    </w:p>
    <w:p w14:paraId="55F617EC" w14:textId="6A15E6EB" w:rsidR="001C5397" w:rsidRDefault="00F6193C" w:rsidP="00B72B3B">
      <w:pPr>
        <w:ind w:left="708"/>
        <w:jc w:val="both"/>
        <w:rPr>
          <w:rFonts w:asciiTheme="minorHAnsi" w:hAnsiTheme="minorHAnsi" w:cs="Tahoma"/>
        </w:rPr>
      </w:pPr>
      <w:r>
        <w:rPr>
          <w:rFonts w:asciiTheme="minorHAnsi" w:hAnsiTheme="minorHAnsi" w:cs="Tahoma"/>
        </w:rPr>
        <w:t xml:space="preserve">Il ajoute qu’il souhaite aussi remercier M. CHAUVIN, représentant le syndicat des pharmaciens d’Indre-et-Loire, pour son excellente implication dans la campagne de distribution des comprimés d’’iode. </w:t>
      </w:r>
    </w:p>
    <w:p w14:paraId="7DB723E4" w14:textId="3431C4E6" w:rsidR="001C5397" w:rsidRDefault="001C5397" w:rsidP="00B72B3B">
      <w:pPr>
        <w:ind w:left="708"/>
        <w:jc w:val="both"/>
        <w:rPr>
          <w:rFonts w:asciiTheme="minorHAnsi" w:hAnsiTheme="minorHAnsi" w:cs="Tahoma"/>
        </w:rPr>
      </w:pPr>
    </w:p>
    <w:p w14:paraId="745B8697" w14:textId="2163F876" w:rsidR="00F6193C" w:rsidRDefault="00F6193C" w:rsidP="00B72B3B">
      <w:pPr>
        <w:ind w:left="708"/>
        <w:jc w:val="both"/>
        <w:rPr>
          <w:rFonts w:asciiTheme="minorHAnsi" w:hAnsiTheme="minorHAnsi" w:cs="Tahoma"/>
        </w:rPr>
      </w:pPr>
      <w:r>
        <w:rPr>
          <w:rFonts w:asciiTheme="minorHAnsi" w:hAnsiTheme="minorHAnsi" w:cs="Tahoma"/>
        </w:rPr>
        <w:t>Monsieur Noël NERON, représentant la communauté d’Agglo Saumur Val de Loire, demande ce que deviennent les comprimés d’iode une fois périmés.</w:t>
      </w:r>
    </w:p>
    <w:p w14:paraId="133F8416" w14:textId="44593878" w:rsidR="00F6193C" w:rsidRDefault="00F6193C" w:rsidP="00B72B3B">
      <w:pPr>
        <w:ind w:left="708"/>
        <w:jc w:val="both"/>
        <w:rPr>
          <w:rFonts w:asciiTheme="minorHAnsi" w:hAnsiTheme="minorHAnsi" w:cs="Tahoma"/>
        </w:rPr>
      </w:pPr>
    </w:p>
    <w:p w14:paraId="2DD823C5" w14:textId="0266C163" w:rsidR="00F6193C" w:rsidRDefault="00DC2855" w:rsidP="00B72B3B">
      <w:pPr>
        <w:ind w:left="708"/>
        <w:jc w:val="both"/>
        <w:rPr>
          <w:rFonts w:asciiTheme="minorHAnsi" w:hAnsiTheme="minorHAnsi" w:cs="Tahoma"/>
        </w:rPr>
      </w:pPr>
      <w:r>
        <w:rPr>
          <w:rFonts w:asciiTheme="minorHAnsi" w:hAnsiTheme="minorHAnsi" w:cs="Tahoma"/>
        </w:rPr>
        <w:t>Monsieur LAFFIN répond qu’il est demandé de rapporter les comprimés non utilisés dans une pharmacie, et qu’ils seront recyclés au travers de CYCLAMED.</w:t>
      </w:r>
    </w:p>
    <w:p w14:paraId="6AA56B02" w14:textId="341CB75D" w:rsidR="00F6193C" w:rsidRDefault="00F6193C" w:rsidP="00B72B3B">
      <w:pPr>
        <w:ind w:left="708"/>
        <w:jc w:val="both"/>
        <w:rPr>
          <w:rFonts w:asciiTheme="minorHAnsi" w:hAnsiTheme="minorHAnsi" w:cs="Tahoma"/>
        </w:rPr>
      </w:pPr>
    </w:p>
    <w:p w14:paraId="4CB33543" w14:textId="3E28DD99" w:rsidR="00DC2855" w:rsidRDefault="009E103E" w:rsidP="00B72B3B">
      <w:pPr>
        <w:ind w:left="708"/>
        <w:jc w:val="both"/>
        <w:rPr>
          <w:rFonts w:asciiTheme="minorHAnsi" w:hAnsiTheme="minorHAnsi" w:cs="Tahoma"/>
        </w:rPr>
      </w:pPr>
      <w:r>
        <w:rPr>
          <w:rFonts w:asciiTheme="minorHAnsi" w:hAnsiTheme="minorHAnsi" w:cs="Tahoma"/>
        </w:rPr>
        <w:t>Monsieur CHAUVIN confirme que les comprimés d’iode, comme n’importe quel autre médicament, doivent être rapportés dans une pharmacie, y compris dans une pharmacie située hors zone PPI.</w:t>
      </w:r>
    </w:p>
    <w:p w14:paraId="40CA00E9" w14:textId="08C383C6" w:rsidR="009E103E" w:rsidRDefault="009E103E" w:rsidP="00B72B3B">
      <w:pPr>
        <w:ind w:left="708"/>
        <w:jc w:val="both"/>
        <w:rPr>
          <w:rFonts w:asciiTheme="minorHAnsi" w:hAnsiTheme="minorHAnsi" w:cs="Tahoma"/>
        </w:rPr>
      </w:pPr>
      <w:r>
        <w:rPr>
          <w:rFonts w:asciiTheme="minorHAnsi" w:hAnsiTheme="minorHAnsi" w:cs="Tahoma"/>
        </w:rPr>
        <w:t xml:space="preserve">Il indique qu’on remplit un carton CYCLAMED </w:t>
      </w:r>
      <w:r w:rsidR="00803866">
        <w:rPr>
          <w:rFonts w:asciiTheme="minorHAnsi" w:hAnsiTheme="minorHAnsi" w:cs="Tahoma"/>
        </w:rPr>
        <w:t>de 50 litres environ chaque jour, ce qui représente un volume conséquent et montre que les concitoyens connaissent bien le système.</w:t>
      </w:r>
    </w:p>
    <w:p w14:paraId="0341BFD4" w14:textId="77777777" w:rsidR="001952D0" w:rsidRDefault="00803866" w:rsidP="00B72B3B">
      <w:pPr>
        <w:ind w:left="708"/>
        <w:jc w:val="both"/>
        <w:rPr>
          <w:rFonts w:asciiTheme="minorHAnsi" w:hAnsiTheme="minorHAnsi" w:cs="Tahoma"/>
        </w:rPr>
      </w:pPr>
      <w:r>
        <w:rPr>
          <w:rFonts w:asciiTheme="minorHAnsi" w:hAnsiTheme="minorHAnsi" w:cs="Tahoma"/>
        </w:rPr>
        <w:t xml:space="preserve">Il se félicite par ailleurs qu’on harmonise la zone PPI de 0 à 20 km pour la prochaine distribution en 2022 et ajoute que cela va fortement contribuer à diminuer les dysfonctionnements actuels, car les fonctionnements parallèles existant lors des distributions de 2016 et 2019 ont généré beaucoup de problèmes. </w:t>
      </w:r>
    </w:p>
    <w:p w14:paraId="3FF7319B" w14:textId="3E8B5B7E" w:rsidR="00DC2855" w:rsidRDefault="00803866" w:rsidP="00B72B3B">
      <w:pPr>
        <w:ind w:left="708"/>
        <w:jc w:val="both"/>
        <w:rPr>
          <w:rFonts w:asciiTheme="minorHAnsi" w:hAnsiTheme="minorHAnsi" w:cs="Tahoma"/>
        </w:rPr>
      </w:pPr>
      <w:r>
        <w:rPr>
          <w:rFonts w:asciiTheme="minorHAnsi" w:hAnsiTheme="minorHAnsi" w:cs="Tahoma"/>
        </w:rPr>
        <w:t>En effet, certains habitants venaient se procurer des comprimés d’iode sur leur lieu de travail qui n’était pas dans la même zone PPI, ce qui suscitait des incomp</w:t>
      </w:r>
      <w:r w:rsidR="0031764B">
        <w:rPr>
          <w:rFonts w:asciiTheme="minorHAnsi" w:hAnsiTheme="minorHAnsi" w:cs="Tahoma"/>
        </w:rPr>
        <w:t>réhensions que M. MADINIER lui</w:t>
      </w:r>
      <w:r>
        <w:rPr>
          <w:rFonts w:asciiTheme="minorHAnsi" w:hAnsiTheme="minorHAnsi" w:cs="Tahoma"/>
        </w:rPr>
        <w:t xml:space="preserve"> faisait remonter. </w:t>
      </w:r>
    </w:p>
    <w:p w14:paraId="77547D8D" w14:textId="2E093E26" w:rsidR="009E103E" w:rsidRDefault="00803866" w:rsidP="00B72B3B">
      <w:pPr>
        <w:ind w:left="708"/>
        <w:jc w:val="both"/>
        <w:rPr>
          <w:rFonts w:asciiTheme="minorHAnsi" w:hAnsiTheme="minorHAnsi" w:cs="Tahoma"/>
        </w:rPr>
      </w:pPr>
      <w:r>
        <w:rPr>
          <w:rFonts w:asciiTheme="minorHAnsi" w:hAnsiTheme="minorHAnsi" w:cs="Tahoma"/>
        </w:rPr>
        <w:t xml:space="preserve">En réponse aux interrogations, il a envoyé fin septembre un mail à tous pharmaciens concernés d’Indre-et-Loire spécifiant que toutes les officines concernées de la zone 10 -20 km </w:t>
      </w:r>
      <w:r w:rsidR="007928D5">
        <w:rPr>
          <w:rFonts w:asciiTheme="minorHAnsi" w:hAnsiTheme="minorHAnsi" w:cs="Tahoma"/>
        </w:rPr>
        <w:t>peuvent délivrer des comprimés, même sans bon de prise en charge.</w:t>
      </w:r>
    </w:p>
    <w:p w14:paraId="33A2110C" w14:textId="2327A6CC" w:rsidR="007928D5" w:rsidRDefault="007928D5" w:rsidP="00B72B3B">
      <w:pPr>
        <w:ind w:left="708"/>
        <w:jc w:val="both"/>
        <w:rPr>
          <w:rFonts w:asciiTheme="minorHAnsi" w:hAnsiTheme="minorHAnsi" w:cs="Tahoma"/>
        </w:rPr>
      </w:pPr>
      <w:r>
        <w:rPr>
          <w:rFonts w:asciiTheme="minorHAnsi" w:hAnsiTheme="minorHAnsi" w:cs="Tahoma"/>
        </w:rPr>
        <w:t xml:space="preserve">Il ajoute que le syndicat souhaiterait être destinataire </w:t>
      </w:r>
      <w:r w:rsidR="00CF35A3">
        <w:rPr>
          <w:rFonts w:asciiTheme="minorHAnsi" w:hAnsiTheme="minorHAnsi" w:cs="Tahoma"/>
        </w:rPr>
        <w:t xml:space="preserve">de tous les courriels envoyés par la MARN, y compris ceux envoyés aux mairies des zones concernées, afin d’en tirer les informations susceptibles d’intéresser les pharmaciens et de continuer à les informer, car ils manquent cruellement d’informations. </w:t>
      </w:r>
    </w:p>
    <w:p w14:paraId="6892BD55" w14:textId="77777777" w:rsidR="00E56161" w:rsidRDefault="00CF35A3" w:rsidP="00B72B3B">
      <w:pPr>
        <w:ind w:left="708"/>
        <w:jc w:val="both"/>
        <w:rPr>
          <w:rFonts w:asciiTheme="minorHAnsi" w:hAnsiTheme="minorHAnsi" w:cs="Tahoma"/>
        </w:rPr>
      </w:pPr>
      <w:r>
        <w:rPr>
          <w:rFonts w:asciiTheme="minorHAnsi" w:hAnsiTheme="minorHAnsi" w:cs="Tahoma"/>
        </w:rPr>
        <w:t>Il indique ainsi qu’il n’a pas eu accès aux kits envoyés aux mairies, n’étant pas dans la zone PPI et a été obligé d’en demander à une pharmacie de la zone PPI.</w:t>
      </w:r>
      <w:r w:rsidR="00E56161">
        <w:rPr>
          <w:rFonts w:asciiTheme="minorHAnsi" w:hAnsiTheme="minorHAnsi" w:cs="Tahoma"/>
        </w:rPr>
        <w:t xml:space="preserve"> </w:t>
      </w:r>
    </w:p>
    <w:p w14:paraId="4336AD36" w14:textId="5F480272" w:rsidR="00CF35A3" w:rsidRDefault="00E56161" w:rsidP="00B72B3B">
      <w:pPr>
        <w:ind w:left="708"/>
        <w:jc w:val="both"/>
        <w:rPr>
          <w:rFonts w:asciiTheme="minorHAnsi" w:hAnsiTheme="minorHAnsi" w:cs="Tahoma"/>
        </w:rPr>
      </w:pPr>
      <w:r>
        <w:rPr>
          <w:rFonts w:asciiTheme="minorHAnsi" w:hAnsiTheme="minorHAnsi" w:cs="Tahoma"/>
        </w:rPr>
        <w:t>Il précise qu’il a une très bonne capacité de communiquer avec ses confrères et qu’il peut ainsi renseigner en temps réel tous les pharmaciens sur un point peu clair ou une action à mener.</w:t>
      </w:r>
    </w:p>
    <w:p w14:paraId="7A8D99F1" w14:textId="1A5A058F" w:rsidR="009E103E" w:rsidRDefault="009E103E" w:rsidP="00B72B3B">
      <w:pPr>
        <w:ind w:left="708"/>
        <w:jc w:val="both"/>
        <w:rPr>
          <w:rFonts w:asciiTheme="minorHAnsi" w:hAnsiTheme="minorHAnsi" w:cs="Tahoma"/>
        </w:rPr>
      </w:pPr>
    </w:p>
    <w:p w14:paraId="03DBC0F9" w14:textId="77777777" w:rsidR="00E56161" w:rsidRDefault="00E56161" w:rsidP="00B72B3B">
      <w:pPr>
        <w:ind w:left="708"/>
        <w:jc w:val="both"/>
        <w:rPr>
          <w:rFonts w:asciiTheme="minorHAnsi" w:hAnsiTheme="minorHAnsi" w:cs="Tahoma"/>
        </w:rPr>
      </w:pPr>
      <w:r>
        <w:rPr>
          <w:rFonts w:asciiTheme="minorHAnsi" w:hAnsiTheme="minorHAnsi" w:cs="Tahoma"/>
        </w:rPr>
        <w:t xml:space="preserve">Monsieur LAFFIN répond qu’il est convaincu de l’efficacité des relais locaux et il remercie M. CHAUVIN pour son intervention. </w:t>
      </w:r>
    </w:p>
    <w:p w14:paraId="0A940875" w14:textId="102EFF28" w:rsidR="00CF35A3" w:rsidRDefault="00E56161" w:rsidP="00B72B3B">
      <w:pPr>
        <w:ind w:left="708"/>
        <w:jc w:val="both"/>
        <w:rPr>
          <w:rFonts w:asciiTheme="minorHAnsi" w:hAnsiTheme="minorHAnsi" w:cs="Tahoma"/>
        </w:rPr>
      </w:pPr>
      <w:r>
        <w:rPr>
          <w:rFonts w:asciiTheme="minorHAnsi" w:hAnsiTheme="minorHAnsi" w:cs="Tahoma"/>
        </w:rPr>
        <w:t>Concernant le comité de pilotage (COPIL) au niveau national, il précise qu’il est demandé à ses membres de relayer l’information au niveau local, car toutes les informations au sein du COPIL sont ouvertes.</w:t>
      </w:r>
    </w:p>
    <w:p w14:paraId="4760E6FA" w14:textId="1EB04F6B" w:rsidR="00CF35A3" w:rsidRDefault="00E56161" w:rsidP="00B72B3B">
      <w:pPr>
        <w:ind w:left="708"/>
        <w:jc w:val="both"/>
        <w:rPr>
          <w:rFonts w:asciiTheme="minorHAnsi" w:hAnsiTheme="minorHAnsi" w:cs="Tahoma"/>
        </w:rPr>
      </w:pPr>
      <w:r>
        <w:rPr>
          <w:rFonts w:asciiTheme="minorHAnsi" w:hAnsiTheme="minorHAnsi" w:cs="Tahoma"/>
        </w:rPr>
        <w:t>Il ajoute que l’ordre national des pharmaciens et un certain nombre de syndicats sont représentés dans le COPIL et ont la charge d’informer les pharmaciens, de même que l’ASN a la charge de diffuser l’information à ses divisions régionales.</w:t>
      </w:r>
    </w:p>
    <w:p w14:paraId="6CE390FD" w14:textId="63989869" w:rsidR="00E56161" w:rsidRDefault="00E56161" w:rsidP="00B72B3B">
      <w:pPr>
        <w:ind w:left="708"/>
        <w:jc w:val="both"/>
        <w:rPr>
          <w:rFonts w:asciiTheme="minorHAnsi" w:hAnsiTheme="minorHAnsi" w:cs="Tahoma"/>
        </w:rPr>
      </w:pPr>
    </w:p>
    <w:p w14:paraId="701BD4B9" w14:textId="77B5D612" w:rsidR="00E56161" w:rsidRDefault="00E56161" w:rsidP="00B72B3B">
      <w:pPr>
        <w:ind w:left="708"/>
        <w:jc w:val="both"/>
        <w:rPr>
          <w:rFonts w:asciiTheme="minorHAnsi" w:hAnsiTheme="minorHAnsi" w:cs="Tahoma"/>
        </w:rPr>
      </w:pPr>
      <w:r>
        <w:rPr>
          <w:rFonts w:asciiTheme="minorHAnsi" w:hAnsiTheme="minorHAnsi" w:cs="Tahoma"/>
        </w:rPr>
        <w:t>Monsieur CHAUVIN explique que malheureusement l’information ne redescend pas au niveau local</w:t>
      </w:r>
      <w:r w:rsidR="008E0702">
        <w:rPr>
          <w:rFonts w:asciiTheme="minorHAnsi" w:hAnsiTheme="minorHAnsi" w:cs="Tahoma"/>
        </w:rPr>
        <w:t>.</w:t>
      </w:r>
    </w:p>
    <w:p w14:paraId="15E26667" w14:textId="66415399" w:rsidR="008E0702" w:rsidRDefault="008E0702" w:rsidP="00B72B3B">
      <w:pPr>
        <w:ind w:left="708"/>
        <w:jc w:val="both"/>
        <w:rPr>
          <w:rFonts w:asciiTheme="minorHAnsi" w:hAnsiTheme="minorHAnsi" w:cs="Tahoma"/>
        </w:rPr>
      </w:pPr>
    </w:p>
    <w:p w14:paraId="7330FA68" w14:textId="76969961" w:rsidR="008E0702" w:rsidRDefault="008E0702" w:rsidP="00B72B3B">
      <w:pPr>
        <w:ind w:left="708"/>
        <w:jc w:val="both"/>
        <w:rPr>
          <w:rFonts w:asciiTheme="minorHAnsi" w:hAnsiTheme="minorHAnsi" w:cs="Tahoma"/>
        </w:rPr>
      </w:pPr>
      <w:r>
        <w:rPr>
          <w:rFonts w:asciiTheme="minorHAnsi" w:hAnsiTheme="minorHAnsi" w:cs="Tahoma"/>
        </w:rPr>
        <w:t>Monsieur LAFFIN indique qu’il va faire un rappel.</w:t>
      </w:r>
    </w:p>
    <w:p w14:paraId="0A8712E8" w14:textId="33BF6859" w:rsidR="008E0702" w:rsidRDefault="008E0702" w:rsidP="00B72B3B">
      <w:pPr>
        <w:ind w:left="708"/>
        <w:jc w:val="both"/>
        <w:rPr>
          <w:rFonts w:asciiTheme="minorHAnsi" w:hAnsiTheme="minorHAnsi" w:cs="Tahoma"/>
        </w:rPr>
      </w:pPr>
    </w:p>
    <w:p w14:paraId="5112E67D" w14:textId="009E6392" w:rsidR="008E0702" w:rsidRDefault="008E0702" w:rsidP="00B72B3B">
      <w:pPr>
        <w:ind w:left="708"/>
        <w:jc w:val="both"/>
        <w:rPr>
          <w:rFonts w:asciiTheme="minorHAnsi" w:hAnsiTheme="minorHAnsi" w:cs="Tahoma"/>
        </w:rPr>
      </w:pPr>
      <w:r>
        <w:rPr>
          <w:rFonts w:asciiTheme="minorHAnsi" w:hAnsiTheme="minorHAnsi" w:cs="Tahoma"/>
        </w:rPr>
        <w:lastRenderedPageBreak/>
        <w:t>Monsieur CHAUVIN demande s’il pourrait obtenir ces informations en passant par la CLI.</w:t>
      </w:r>
    </w:p>
    <w:p w14:paraId="575E8F8F" w14:textId="16E122CA" w:rsidR="008E0702" w:rsidRDefault="008E0702" w:rsidP="00B72B3B">
      <w:pPr>
        <w:ind w:left="708"/>
        <w:jc w:val="both"/>
        <w:rPr>
          <w:rFonts w:asciiTheme="minorHAnsi" w:hAnsiTheme="minorHAnsi" w:cs="Tahoma"/>
        </w:rPr>
      </w:pPr>
    </w:p>
    <w:p w14:paraId="560054E1" w14:textId="3C3CD4E4" w:rsidR="008E0702" w:rsidRDefault="008E0702" w:rsidP="00B72B3B">
      <w:pPr>
        <w:ind w:left="708"/>
        <w:jc w:val="both"/>
        <w:rPr>
          <w:rFonts w:asciiTheme="minorHAnsi" w:hAnsiTheme="minorHAnsi" w:cs="Tahoma"/>
        </w:rPr>
      </w:pPr>
      <w:r>
        <w:rPr>
          <w:rFonts w:asciiTheme="minorHAnsi" w:hAnsiTheme="minorHAnsi" w:cs="Tahoma"/>
        </w:rPr>
        <w:t xml:space="preserve">Monsieur LAFFIN répond qu’actuellement la diffusion se fait vers les représentants nationaux, en leur rappelant qu’il faut la faire redescendre. </w:t>
      </w:r>
    </w:p>
    <w:p w14:paraId="76BE9CEF" w14:textId="23B01D3C" w:rsidR="00CF35A3" w:rsidRDefault="00CF35A3" w:rsidP="00B72B3B">
      <w:pPr>
        <w:ind w:left="708"/>
        <w:jc w:val="both"/>
        <w:rPr>
          <w:rFonts w:asciiTheme="minorHAnsi" w:hAnsiTheme="minorHAnsi" w:cs="Tahoma"/>
        </w:rPr>
      </w:pPr>
    </w:p>
    <w:p w14:paraId="365E498F" w14:textId="69E55440" w:rsidR="00CF35A3" w:rsidRDefault="008E0702" w:rsidP="00B72B3B">
      <w:pPr>
        <w:ind w:left="708"/>
        <w:jc w:val="both"/>
        <w:rPr>
          <w:rFonts w:asciiTheme="minorHAnsi" w:hAnsiTheme="minorHAnsi" w:cs="Tahoma"/>
        </w:rPr>
      </w:pPr>
      <w:r>
        <w:rPr>
          <w:rFonts w:asciiTheme="minorHAnsi" w:hAnsiTheme="minorHAnsi" w:cs="Tahoma"/>
        </w:rPr>
        <w:t>Monsieur BOIGARD indique à M. CHAUVIN qu’il a entendu sa demande et qu’au niveau départemental les informations lui seront relayées.</w:t>
      </w:r>
    </w:p>
    <w:p w14:paraId="1DDE1948" w14:textId="4C6F9497" w:rsidR="00636E5D" w:rsidRDefault="00636E5D" w:rsidP="00B72B3B">
      <w:pPr>
        <w:ind w:left="708"/>
        <w:jc w:val="both"/>
        <w:rPr>
          <w:rFonts w:asciiTheme="minorHAnsi" w:hAnsiTheme="minorHAnsi" w:cs="Tahoma"/>
        </w:rPr>
      </w:pPr>
    </w:p>
    <w:p w14:paraId="6FA43E2B" w14:textId="5D08E4E7" w:rsidR="00636E5D" w:rsidRDefault="00636E5D" w:rsidP="00B72B3B">
      <w:pPr>
        <w:ind w:left="708"/>
        <w:jc w:val="both"/>
        <w:rPr>
          <w:rFonts w:asciiTheme="minorHAnsi" w:hAnsiTheme="minorHAnsi" w:cs="Tahoma"/>
        </w:rPr>
      </w:pPr>
      <w:r>
        <w:rPr>
          <w:rFonts w:asciiTheme="minorHAnsi" w:hAnsiTheme="minorHAnsi" w:cs="Tahoma"/>
        </w:rPr>
        <w:t>Monsieur Samuel GE</w:t>
      </w:r>
      <w:r w:rsidR="0031764B">
        <w:rPr>
          <w:rFonts w:asciiTheme="minorHAnsi" w:hAnsiTheme="minorHAnsi" w:cs="Tahoma"/>
        </w:rPr>
        <w:t>S</w:t>
      </w:r>
      <w:r>
        <w:rPr>
          <w:rFonts w:asciiTheme="minorHAnsi" w:hAnsiTheme="minorHAnsi" w:cs="Tahoma"/>
        </w:rPr>
        <w:t xml:space="preserve">RET, Sous-Préfet de Chinon, </w:t>
      </w:r>
      <w:r w:rsidR="00E90A6A">
        <w:rPr>
          <w:rFonts w:asciiTheme="minorHAnsi" w:hAnsiTheme="minorHAnsi" w:cs="Tahoma"/>
        </w:rPr>
        <w:t>indique qu’il est important que l’ensemble des pharmacies concernées du Maine-et-Loire et de la Vienne soient également informées du dispositif de distribution de comprimés d’iode.</w:t>
      </w:r>
    </w:p>
    <w:p w14:paraId="6A78A269" w14:textId="77777777" w:rsidR="008E0702" w:rsidRDefault="008E0702" w:rsidP="00B72B3B">
      <w:pPr>
        <w:ind w:left="708"/>
        <w:jc w:val="both"/>
        <w:rPr>
          <w:rFonts w:asciiTheme="minorHAnsi" w:hAnsiTheme="minorHAnsi" w:cs="Tahoma"/>
        </w:rPr>
      </w:pPr>
    </w:p>
    <w:p w14:paraId="62E22AF5" w14:textId="77777777" w:rsidR="00A140A5" w:rsidRDefault="00A140A5" w:rsidP="00B72B3B">
      <w:pPr>
        <w:ind w:left="708"/>
        <w:jc w:val="both"/>
        <w:rPr>
          <w:rFonts w:asciiTheme="minorHAnsi" w:hAnsiTheme="minorHAnsi" w:cs="Tahoma"/>
        </w:rPr>
      </w:pPr>
    </w:p>
    <w:p w14:paraId="68B5BA40" w14:textId="2C716BC8" w:rsidR="00B72B3B" w:rsidRPr="00C53ADA" w:rsidRDefault="00B72B3B" w:rsidP="00B72B3B">
      <w:pPr>
        <w:pStyle w:val="Titre3"/>
        <w:ind w:left="708"/>
        <w:rPr>
          <w:rFonts w:ascii="Calibri" w:hAnsi="Calibri"/>
        </w:rPr>
      </w:pPr>
      <w:r w:rsidRPr="00C53ADA">
        <w:rPr>
          <w:rFonts w:ascii="Calibri" w:hAnsi="Calibri"/>
        </w:rPr>
        <w:t xml:space="preserve">Point </w:t>
      </w:r>
      <w:r>
        <w:rPr>
          <w:rFonts w:ascii="Calibri" w:hAnsi="Calibri"/>
        </w:rPr>
        <w:t xml:space="preserve">11 </w:t>
      </w:r>
      <w:r w:rsidRPr="00C53ADA">
        <w:rPr>
          <w:rFonts w:ascii="Calibri" w:hAnsi="Calibri"/>
        </w:rPr>
        <w:t xml:space="preserve">de l’ordre du jour – </w:t>
      </w:r>
      <w:r w:rsidR="007D6E59">
        <w:rPr>
          <w:rFonts w:ascii="Calibri" w:hAnsi="Calibri"/>
        </w:rPr>
        <w:t>Rapport d’activité</w:t>
      </w:r>
      <w:r w:rsidR="00B035E1">
        <w:rPr>
          <w:rFonts w:ascii="Calibri" w:hAnsi="Calibri"/>
        </w:rPr>
        <w:t xml:space="preserve"> </w:t>
      </w:r>
    </w:p>
    <w:p w14:paraId="1EB71B38" w14:textId="77777777" w:rsidR="00B72B3B" w:rsidRDefault="00B72B3B" w:rsidP="00B72B3B">
      <w:pPr>
        <w:ind w:left="708"/>
        <w:jc w:val="both"/>
        <w:rPr>
          <w:rFonts w:ascii="Calibri" w:hAnsi="Calibri"/>
        </w:rPr>
      </w:pPr>
    </w:p>
    <w:p w14:paraId="30D71C0C" w14:textId="0514378E" w:rsidR="007F1DC1" w:rsidRDefault="00995C3C" w:rsidP="007F1DC1">
      <w:pPr>
        <w:ind w:left="709"/>
        <w:jc w:val="both"/>
        <w:rPr>
          <w:rFonts w:asciiTheme="minorHAnsi" w:hAnsiTheme="minorHAnsi" w:cs="Times New Roman"/>
        </w:rPr>
      </w:pPr>
      <w:r>
        <w:rPr>
          <w:rFonts w:asciiTheme="minorHAnsi" w:hAnsiTheme="minorHAnsi" w:cs="Tahoma"/>
        </w:rPr>
        <w:t xml:space="preserve">Monsieur BOIGARD </w:t>
      </w:r>
      <w:r w:rsidR="007F1DC1">
        <w:rPr>
          <w:rFonts w:asciiTheme="minorHAnsi" w:hAnsiTheme="minorHAnsi" w:cs="Tahoma"/>
        </w:rPr>
        <w:t>rappelle que c</w:t>
      </w:r>
      <w:r w:rsidR="007F1DC1" w:rsidRPr="007F1DC1">
        <w:rPr>
          <w:rFonts w:asciiTheme="minorHAnsi" w:hAnsiTheme="minorHAnsi" w:cs="Times New Roman"/>
        </w:rPr>
        <w:t xml:space="preserve">haque année, la CLI est tenue de produire un rapport d’activité selon l’article R. 125-62 du décret n° 2019-190 du 14 mars 2019 relatif aux commissions locales d’information auprès des installations nucléaires de base. </w:t>
      </w:r>
    </w:p>
    <w:p w14:paraId="73A3FB9B" w14:textId="77777777" w:rsidR="000E56E3" w:rsidRPr="007F1DC1" w:rsidRDefault="000E56E3" w:rsidP="007F1DC1">
      <w:pPr>
        <w:ind w:left="709"/>
        <w:jc w:val="both"/>
        <w:rPr>
          <w:rFonts w:asciiTheme="minorHAnsi" w:hAnsiTheme="minorHAnsi" w:cs="Times New Roman"/>
        </w:rPr>
      </w:pPr>
    </w:p>
    <w:p w14:paraId="27B5CA8C" w14:textId="7588F990" w:rsidR="007F1DC1" w:rsidRPr="007F1DC1" w:rsidRDefault="000E56E3" w:rsidP="003E77B9">
      <w:pPr>
        <w:ind w:left="709"/>
        <w:jc w:val="both"/>
        <w:rPr>
          <w:rFonts w:asciiTheme="minorHAnsi" w:hAnsiTheme="minorHAnsi" w:cs="Tahoma"/>
        </w:rPr>
      </w:pPr>
      <w:r>
        <w:rPr>
          <w:rFonts w:asciiTheme="minorHAnsi" w:hAnsiTheme="minorHAnsi" w:cs="Times New Roman"/>
        </w:rPr>
        <w:t>L</w:t>
      </w:r>
      <w:r w:rsidR="007F1DC1" w:rsidRPr="007F1DC1">
        <w:rPr>
          <w:rFonts w:asciiTheme="minorHAnsi" w:hAnsiTheme="minorHAnsi" w:cs="Times New Roman"/>
        </w:rPr>
        <w:t>e rapport d’activité 2019 de la CLI</w:t>
      </w:r>
      <w:r>
        <w:rPr>
          <w:rFonts w:asciiTheme="minorHAnsi" w:hAnsiTheme="minorHAnsi" w:cs="Times New Roman"/>
        </w:rPr>
        <w:t xml:space="preserve"> est présenté par M. MADINIER qui indique qu’il sera transmis aux membres de la CLI avec le </w:t>
      </w:r>
      <w:r w:rsidR="008E452F">
        <w:rPr>
          <w:rFonts w:asciiTheme="minorHAnsi" w:hAnsiTheme="minorHAnsi" w:cs="Times New Roman"/>
        </w:rPr>
        <w:t>compte-rendu de la commission plénière</w:t>
      </w:r>
      <w:r w:rsidR="007F1DC1" w:rsidRPr="007F1DC1">
        <w:rPr>
          <w:rFonts w:asciiTheme="minorHAnsi" w:hAnsiTheme="minorHAnsi" w:cs="Times New Roman"/>
        </w:rPr>
        <w:t>.</w:t>
      </w:r>
    </w:p>
    <w:p w14:paraId="4B236954" w14:textId="77DC6DA2" w:rsidR="00995C3C" w:rsidRDefault="00995C3C" w:rsidP="00182E6A">
      <w:pPr>
        <w:tabs>
          <w:tab w:val="left" w:pos="993"/>
        </w:tabs>
        <w:ind w:left="709"/>
        <w:jc w:val="both"/>
        <w:rPr>
          <w:rFonts w:asciiTheme="minorHAnsi" w:hAnsiTheme="minorHAnsi"/>
        </w:rPr>
      </w:pPr>
    </w:p>
    <w:p w14:paraId="53AA7031" w14:textId="1D3268BF" w:rsidR="00B47666" w:rsidRDefault="00B47666" w:rsidP="00E4242D">
      <w:pPr>
        <w:ind w:left="708"/>
        <w:jc w:val="both"/>
        <w:rPr>
          <w:rFonts w:asciiTheme="minorHAnsi" w:hAnsiTheme="minorHAnsi" w:cs="Tahoma"/>
        </w:rPr>
      </w:pPr>
    </w:p>
    <w:p w14:paraId="63548A0C" w14:textId="6F65C55F" w:rsidR="00E4242D" w:rsidRPr="00C53ADA" w:rsidRDefault="00E4242D" w:rsidP="00E4242D">
      <w:pPr>
        <w:pStyle w:val="Titre3"/>
        <w:ind w:left="708"/>
        <w:rPr>
          <w:rFonts w:ascii="Calibri" w:hAnsi="Calibri"/>
        </w:rPr>
      </w:pPr>
      <w:r w:rsidRPr="00C53ADA">
        <w:rPr>
          <w:rFonts w:ascii="Calibri" w:hAnsi="Calibri"/>
        </w:rPr>
        <w:t xml:space="preserve">Point </w:t>
      </w:r>
      <w:r>
        <w:rPr>
          <w:rFonts w:ascii="Calibri" w:hAnsi="Calibri"/>
        </w:rPr>
        <w:t xml:space="preserve">12 </w:t>
      </w:r>
      <w:r w:rsidRPr="00C53ADA">
        <w:rPr>
          <w:rFonts w:ascii="Calibri" w:hAnsi="Calibri"/>
        </w:rPr>
        <w:t xml:space="preserve">de l’ordre du jour – </w:t>
      </w:r>
      <w:r w:rsidR="007C1D16">
        <w:rPr>
          <w:rFonts w:ascii="Calibri" w:hAnsi="Calibri"/>
        </w:rPr>
        <w:t>A</w:t>
      </w:r>
      <w:r w:rsidR="00636CB2">
        <w:rPr>
          <w:rFonts w:ascii="Calibri" w:hAnsi="Calibri"/>
        </w:rPr>
        <w:t>vis de synthèse IRSN sur concertation VD4 des réacteurs de 900 MW</w:t>
      </w:r>
      <w:r>
        <w:rPr>
          <w:rFonts w:ascii="Calibri" w:hAnsi="Calibri"/>
        </w:rPr>
        <w:t xml:space="preserve"> </w:t>
      </w:r>
    </w:p>
    <w:p w14:paraId="3D40D78F" w14:textId="77777777" w:rsidR="00E4242D" w:rsidRDefault="00E4242D" w:rsidP="00E4242D">
      <w:pPr>
        <w:ind w:left="708"/>
        <w:jc w:val="both"/>
        <w:rPr>
          <w:rFonts w:ascii="Calibri" w:hAnsi="Calibri"/>
        </w:rPr>
      </w:pPr>
    </w:p>
    <w:p w14:paraId="7EABE179" w14:textId="64CD3C7E" w:rsidR="004F1DB7" w:rsidRDefault="0017004A" w:rsidP="00832C54">
      <w:pPr>
        <w:tabs>
          <w:tab w:val="left" w:pos="993"/>
        </w:tabs>
        <w:ind w:left="709"/>
        <w:jc w:val="both"/>
        <w:rPr>
          <w:rFonts w:asciiTheme="minorHAnsi" w:hAnsiTheme="minorHAnsi" w:cs="Tahoma"/>
        </w:rPr>
      </w:pPr>
      <w:r>
        <w:rPr>
          <w:rFonts w:ascii="Calibri" w:hAnsi="Calibri" w:cs="Tahoma"/>
        </w:rPr>
        <w:t>Monsieur BOIGARD</w:t>
      </w:r>
      <w:r w:rsidR="004F1DB7">
        <w:rPr>
          <w:rFonts w:ascii="Calibri" w:hAnsi="Calibri" w:cs="Tahoma"/>
        </w:rPr>
        <w:t xml:space="preserve"> </w:t>
      </w:r>
      <w:r w:rsidR="00657331">
        <w:rPr>
          <w:rFonts w:ascii="Calibri" w:hAnsi="Calibri" w:cs="Tahoma"/>
        </w:rPr>
        <w:t>indique que l</w:t>
      </w:r>
      <w:r w:rsidR="004F1DB7" w:rsidRPr="004F1DB7">
        <w:rPr>
          <w:rFonts w:asciiTheme="minorHAnsi" w:hAnsiTheme="minorHAnsi" w:cs="Times New Roman"/>
        </w:rPr>
        <w:t>’IRSN propose de présenter</w:t>
      </w:r>
      <w:r w:rsidR="004F1DB7" w:rsidRPr="004F1DB7">
        <w:rPr>
          <w:rFonts w:asciiTheme="minorHAnsi" w:hAnsiTheme="minorHAnsi" w:cs="Times New Roman"/>
          <w:u w:val="single"/>
        </w:rPr>
        <w:t xml:space="preserve"> </w:t>
      </w:r>
      <w:r w:rsidR="004F1DB7" w:rsidRPr="004F1DB7">
        <w:rPr>
          <w:rFonts w:asciiTheme="minorHAnsi" w:hAnsiTheme="minorHAnsi" w:cs="Tahoma"/>
        </w:rPr>
        <w:t>l'avis de synthèse des expertises que l'Institut a réalisées pour la phase générique du 4e réexamen périodique des réacteurs de 900 MW, à la suite de la concertation nationale mise en place du 3 octobre 2018 au 31 mars 2019 par le Haut Comité pour la Transparence et l’Information sur la Sécurité Nucléaire, le HCTISN, et qui avait donné également lieu à une réunion publique le 19 février 2019 dans la salle polyvalente de Beaumont-en-Véron.</w:t>
      </w:r>
    </w:p>
    <w:p w14:paraId="30969A59" w14:textId="77777777" w:rsidR="00657331" w:rsidRPr="004F1DB7" w:rsidRDefault="00657331" w:rsidP="00832C54">
      <w:pPr>
        <w:tabs>
          <w:tab w:val="left" w:pos="993"/>
        </w:tabs>
        <w:ind w:left="709"/>
        <w:jc w:val="both"/>
        <w:rPr>
          <w:rFonts w:asciiTheme="minorHAnsi" w:hAnsiTheme="minorHAnsi" w:cs="Tahoma"/>
        </w:rPr>
      </w:pPr>
    </w:p>
    <w:p w14:paraId="22F5E229" w14:textId="4AE7AE3D" w:rsidR="004F1DB7" w:rsidRPr="004F1DB7" w:rsidRDefault="004F1DB7" w:rsidP="00657331">
      <w:pPr>
        <w:tabs>
          <w:tab w:val="left" w:pos="993"/>
        </w:tabs>
        <w:ind w:firstLine="709"/>
        <w:jc w:val="both"/>
        <w:rPr>
          <w:rFonts w:asciiTheme="minorHAnsi" w:hAnsiTheme="minorHAnsi" w:cs="Tahoma"/>
          <w:u w:val="single"/>
        </w:rPr>
      </w:pPr>
      <w:r w:rsidRPr="004F1DB7">
        <w:rPr>
          <w:rFonts w:asciiTheme="minorHAnsi" w:hAnsiTheme="minorHAnsi" w:cs="Tahoma"/>
        </w:rPr>
        <w:t>Monsieur Olivier DUBOIS, Directeur Adjoint de l’Expertise de Sûreté, présente ce point</w:t>
      </w:r>
      <w:r w:rsidR="00443578">
        <w:rPr>
          <w:rFonts w:asciiTheme="minorHAnsi" w:hAnsiTheme="minorHAnsi" w:cs="Tahoma"/>
        </w:rPr>
        <w:t xml:space="preserve"> (cf. ANNEXE 7).</w:t>
      </w:r>
    </w:p>
    <w:p w14:paraId="70436464" w14:textId="73B91923" w:rsidR="00636CB2" w:rsidRPr="004F1DB7" w:rsidRDefault="00636CB2" w:rsidP="00636CB2">
      <w:pPr>
        <w:pStyle w:val="En-tte"/>
        <w:tabs>
          <w:tab w:val="right" w:pos="851"/>
        </w:tabs>
        <w:ind w:left="709"/>
        <w:jc w:val="both"/>
        <w:rPr>
          <w:rFonts w:asciiTheme="minorHAnsi" w:hAnsiTheme="minorHAnsi" w:cs="Tahoma"/>
        </w:rPr>
      </w:pPr>
    </w:p>
    <w:p w14:paraId="646F5360" w14:textId="78DFCD2C" w:rsidR="006D1964" w:rsidRDefault="00443578" w:rsidP="0017004A">
      <w:pPr>
        <w:pStyle w:val="En-tte"/>
        <w:tabs>
          <w:tab w:val="right" w:pos="851"/>
        </w:tabs>
        <w:ind w:left="709"/>
        <w:jc w:val="both"/>
        <w:rPr>
          <w:rFonts w:ascii="Calibri" w:hAnsi="Calibri" w:cs="Tahoma"/>
        </w:rPr>
      </w:pPr>
      <w:r>
        <w:rPr>
          <w:rFonts w:ascii="Calibri" w:hAnsi="Calibri" w:cs="Tahoma"/>
        </w:rPr>
        <w:t xml:space="preserve">Monsieur RENOUX </w:t>
      </w:r>
      <w:r w:rsidR="006F1710">
        <w:rPr>
          <w:rFonts w:ascii="Calibri" w:hAnsi="Calibri" w:cs="Tahoma"/>
        </w:rPr>
        <w:t>demande quel est le volume injecté dans le puits de cuve du réacteur.</w:t>
      </w:r>
    </w:p>
    <w:p w14:paraId="7ECE5CD2" w14:textId="77777777" w:rsidR="006F1710" w:rsidRPr="006D1964" w:rsidRDefault="006F1710" w:rsidP="0017004A">
      <w:pPr>
        <w:pStyle w:val="En-tte"/>
        <w:tabs>
          <w:tab w:val="right" w:pos="851"/>
        </w:tabs>
        <w:ind w:left="709"/>
        <w:jc w:val="both"/>
        <w:rPr>
          <w:rFonts w:ascii="Calibri" w:hAnsi="Calibri" w:cs="Tahoma"/>
        </w:rPr>
      </w:pPr>
    </w:p>
    <w:p w14:paraId="6EF65FDA" w14:textId="741FBEB4" w:rsidR="006D1964" w:rsidRDefault="006F1710" w:rsidP="0017004A">
      <w:pPr>
        <w:pStyle w:val="En-tte"/>
        <w:tabs>
          <w:tab w:val="right" w:pos="851"/>
        </w:tabs>
        <w:ind w:left="709"/>
        <w:jc w:val="both"/>
        <w:rPr>
          <w:rFonts w:ascii="Calibri" w:hAnsi="Calibri" w:cs="Tahoma"/>
        </w:rPr>
      </w:pPr>
      <w:r w:rsidRPr="006F1710">
        <w:rPr>
          <w:rFonts w:ascii="Calibri" w:hAnsi="Calibri" w:cs="Tahoma"/>
        </w:rPr>
        <w:t xml:space="preserve">Monsieur DUBOIS répond qu’on y injecte l’équivalent d’une bâche </w:t>
      </w:r>
      <w:r>
        <w:rPr>
          <w:rFonts w:ascii="Calibri" w:hAnsi="Calibri" w:cs="Tahoma"/>
        </w:rPr>
        <w:t>du circuit d’injection de sécurité, soit plusieurs centaines de m</w:t>
      </w:r>
      <w:r>
        <w:rPr>
          <w:rFonts w:ascii="Calibri" w:hAnsi="Calibri" w:cs="Tahoma"/>
          <w:vertAlign w:val="superscript"/>
        </w:rPr>
        <w:t>3</w:t>
      </w:r>
      <w:r>
        <w:rPr>
          <w:rFonts w:ascii="Calibri" w:hAnsi="Calibri" w:cs="Tahoma"/>
        </w:rPr>
        <w:t>.</w:t>
      </w:r>
    </w:p>
    <w:p w14:paraId="00E3F6E8" w14:textId="2560B0FA" w:rsidR="006F1710" w:rsidRDefault="006F1710" w:rsidP="0017004A">
      <w:pPr>
        <w:pStyle w:val="En-tte"/>
        <w:tabs>
          <w:tab w:val="right" w:pos="851"/>
        </w:tabs>
        <w:ind w:left="709"/>
        <w:jc w:val="both"/>
        <w:rPr>
          <w:rFonts w:ascii="Calibri" w:hAnsi="Calibri" w:cs="Tahoma"/>
        </w:rPr>
      </w:pPr>
    </w:p>
    <w:p w14:paraId="09722CF5" w14:textId="321B40F2" w:rsidR="006F1710" w:rsidRDefault="006F1710" w:rsidP="0017004A">
      <w:pPr>
        <w:pStyle w:val="En-tte"/>
        <w:tabs>
          <w:tab w:val="right" w:pos="851"/>
        </w:tabs>
        <w:ind w:left="709"/>
        <w:jc w:val="both"/>
        <w:rPr>
          <w:rFonts w:ascii="Calibri" w:hAnsi="Calibri" w:cs="Tahoma"/>
        </w:rPr>
      </w:pPr>
      <w:r>
        <w:rPr>
          <w:rFonts w:ascii="Calibri" w:hAnsi="Calibri" w:cs="Tahoma"/>
        </w:rPr>
        <w:t>Monsieur RENOUX pense que cela doit probablement vaporiser instantanément.</w:t>
      </w:r>
    </w:p>
    <w:p w14:paraId="5A976339" w14:textId="52363AFE" w:rsidR="006F1710" w:rsidRDefault="006F1710" w:rsidP="0017004A">
      <w:pPr>
        <w:pStyle w:val="En-tte"/>
        <w:tabs>
          <w:tab w:val="right" w:pos="851"/>
        </w:tabs>
        <w:ind w:left="709"/>
        <w:jc w:val="both"/>
        <w:rPr>
          <w:rFonts w:ascii="Calibri" w:hAnsi="Calibri" w:cs="Tahoma"/>
        </w:rPr>
      </w:pPr>
    </w:p>
    <w:p w14:paraId="058214FE" w14:textId="129F9116" w:rsidR="006F1710" w:rsidRPr="006F1710" w:rsidRDefault="006F1710" w:rsidP="0017004A">
      <w:pPr>
        <w:pStyle w:val="En-tte"/>
        <w:tabs>
          <w:tab w:val="right" w:pos="851"/>
        </w:tabs>
        <w:ind w:left="709"/>
        <w:jc w:val="both"/>
        <w:rPr>
          <w:rFonts w:ascii="Calibri" w:hAnsi="Calibri" w:cs="Tahoma"/>
        </w:rPr>
      </w:pPr>
      <w:r>
        <w:rPr>
          <w:rFonts w:ascii="Calibri" w:hAnsi="Calibri" w:cs="Tahoma"/>
        </w:rPr>
        <w:t>Monsieur DUBOIS répond par l’affirmative, car le corium est très chaud, et ajoute que cela refroidit progressivement.</w:t>
      </w:r>
    </w:p>
    <w:p w14:paraId="69450EC1" w14:textId="069CD674" w:rsidR="006F1710" w:rsidRDefault="006F1710" w:rsidP="0017004A">
      <w:pPr>
        <w:pStyle w:val="En-tte"/>
        <w:tabs>
          <w:tab w:val="right" w:pos="851"/>
        </w:tabs>
        <w:ind w:left="709"/>
        <w:jc w:val="both"/>
        <w:rPr>
          <w:rFonts w:ascii="Calibri" w:hAnsi="Calibri" w:cs="Tahoma"/>
          <w:u w:val="single"/>
        </w:rPr>
      </w:pPr>
    </w:p>
    <w:p w14:paraId="49DBD51D" w14:textId="5402C728" w:rsidR="006F1710" w:rsidRPr="006F1710" w:rsidRDefault="006F1710" w:rsidP="0017004A">
      <w:pPr>
        <w:pStyle w:val="En-tte"/>
        <w:tabs>
          <w:tab w:val="right" w:pos="851"/>
        </w:tabs>
        <w:ind w:left="709"/>
        <w:jc w:val="both"/>
        <w:rPr>
          <w:rFonts w:ascii="Calibri" w:hAnsi="Calibri" w:cs="Tahoma"/>
        </w:rPr>
      </w:pPr>
      <w:r w:rsidRPr="006F1710">
        <w:rPr>
          <w:rFonts w:ascii="Calibri" w:hAnsi="Calibri" w:cs="Tahoma"/>
        </w:rPr>
        <w:t>Monsieur RENOUX suppose que,</w:t>
      </w:r>
      <w:r>
        <w:rPr>
          <w:rFonts w:ascii="Calibri" w:hAnsi="Calibri" w:cs="Tahoma"/>
        </w:rPr>
        <w:t xml:space="preserve"> </w:t>
      </w:r>
      <w:r w:rsidRPr="006F1710">
        <w:rPr>
          <w:rFonts w:ascii="Calibri" w:hAnsi="Calibri" w:cs="Tahoma"/>
        </w:rPr>
        <w:t xml:space="preserve">s’il n’y a pas </w:t>
      </w:r>
      <w:r>
        <w:rPr>
          <w:rFonts w:ascii="Calibri" w:hAnsi="Calibri" w:cs="Tahoma"/>
        </w:rPr>
        <w:t>explosion, il y a un gros dégagement de vapeur quand même.</w:t>
      </w:r>
      <w:r w:rsidRPr="006F1710">
        <w:rPr>
          <w:rFonts w:ascii="Calibri" w:hAnsi="Calibri" w:cs="Tahoma"/>
        </w:rPr>
        <w:t xml:space="preserve"> </w:t>
      </w:r>
    </w:p>
    <w:p w14:paraId="1C2A3FEB" w14:textId="43B491DE" w:rsidR="006F1710" w:rsidRPr="006F1710" w:rsidRDefault="006F1710" w:rsidP="0017004A">
      <w:pPr>
        <w:pStyle w:val="En-tte"/>
        <w:tabs>
          <w:tab w:val="right" w:pos="851"/>
        </w:tabs>
        <w:ind w:left="709"/>
        <w:jc w:val="both"/>
        <w:rPr>
          <w:rFonts w:ascii="Calibri" w:hAnsi="Calibri" w:cs="Tahoma"/>
          <w:u w:val="single"/>
        </w:rPr>
      </w:pPr>
    </w:p>
    <w:p w14:paraId="014CBA8F" w14:textId="3C3A4FB4" w:rsidR="006F1710" w:rsidRPr="006F1710" w:rsidRDefault="006F1710" w:rsidP="0017004A">
      <w:pPr>
        <w:pStyle w:val="En-tte"/>
        <w:tabs>
          <w:tab w:val="right" w:pos="851"/>
        </w:tabs>
        <w:ind w:left="709"/>
        <w:jc w:val="both"/>
        <w:rPr>
          <w:rFonts w:ascii="Calibri" w:hAnsi="Calibri" w:cs="Tahoma"/>
        </w:rPr>
      </w:pPr>
      <w:r w:rsidRPr="006F1710">
        <w:rPr>
          <w:rFonts w:ascii="Calibri" w:hAnsi="Calibri" w:cs="Tahoma"/>
        </w:rPr>
        <w:t>Monsieur</w:t>
      </w:r>
      <w:r>
        <w:rPr>
          <w:rFonts w:ascii="Calibri" w:hAnsi="Calibri" w:cs="Tahoma"/>
        </w:rPr>
        <w:t xml:space="preserve"> DUBOIS répond par l’affirmative.</w:t>
      </w:r>
    </w:p>
    <w:p w14:paraId="3FFE75ED" w14:textId="23A3DBAD" w:rsidR="006F1710" w:rsidRDefault="006F1710" w:rsidP="0017004A">
      <w:pPr>
        <w:pStyle w:val="En-tte"/>
        <w:tabs>
          <w:tab w:val="right" w:pos="851"/>
        </w:tabs>
        <w:ind w:left="709"/>
        <w:jc w:val="both"/>
        <w:rPr>
          <w:rFonts w:ascii="Calibri" w:hAnsi="Calibri" w:cs="Tahoma"/>
          <w:u w:val="single"/>
        </w:rPr>
      </w:pPr>
    </w:p>
    <w:p w14:paraId="602F4C8B" w14:textId="196C3ACF" w:rsidR="006F1710" w:rsidRDefault="006F1710" w:rsidP="0017004A">
      <w:pPr>
        <w:pStyle w:val="En-tte"/>
        <w:tabs>
          <w:tab w:val="right" w:pos="851"/>
        </w:tabs>
        <w:ind w:left="709"/>
        <w:jc w:val="both"/>
        <w:rPr>
          <w:rFonts w:ascii="Calibri" w:hAnsi="Calibri" w:cs="Tahoma"/>
        </w:rPr>
      </w:pPr>
      <w:r w:rsidRPr="006F1710">
        <w:rPr>
          <w:rFonts w:ascii="Calibri" w:hAnsi="Calibri" w:cs="Tahoma"/>
        </w:rPr>
        <w:t>Monsieur HOULE</w:t>
      </w:r>
      <w:r>
        <w:rPr>
          <w:rFonts w:ascii="Calibri" w:hAnsi="Calibri" w:cs="Tahoma"/>
        </w:rPr>
        <w:t xml:space="preserve"> donne les prochaines étapes de l’ASN qui va prendre position fin octobre avec une cinquantaine de prescriptions </w:t>
      </w:r>
      <w:r w:rsidR="001952D0">
        <w:rPr>
          <w:rFonts w:ascii="Calibri" w:hAnsi="Calibri" w:cs="Tahoma"/>
        </w:rPr>
        <w:t xml:space="preserve">génériques (c’est-à-dire applicables à tous les réacteurs de 900 MW) </w:t>
      </w:r>
      <w:r w:rsidR="00A85464">
        <w:rPr>
          <w:rFonts w:ascii="Calibri" w:hAnsi="Calibri" w:cs="Tahoma"/>
        </w:rPr>
        <w:t>en plus de celles proposées par EDF.</w:t>
      </w:r>
    </w:p>
    <w:p w14:paraId="3C9445EF" w14:textId="77777777" w:rsidR="00846F6B" w:rsidRDefault="00A85464" w:rsidP="0017004A">
      <w:pPr>
        <w:pStyle w:val="En-tte"/>
        <w:tabs>
          <w:tab w:val="right" w:pos="851"/>
        </w:tabs>
        <w:ind w:left="709"/>
        <w:jc w:val="both"/>
        <w:rPr>
          <w:rFonts w:ascii="Calibri" w:hAnsi="Calibri" w:cs="Tahoma"/>
        </w:rPr>
      </w:pPr>
      <w:r>
        <w:rPr>
          <w:rFonts w:ascii="Calibri" w:hAnsi="Calibri" w:cs="Tahoma"/>
        </w:rPr>
        <w:t>Il indique que les consultations vont commencer fin octobre, celle de l’exploitant, du public, des CLI e</w:t>
      </w:r>
      <w:r w:rsidR="00846F6B">
        <w:rPr>
          <w:rFonts w:ascii="Calibri" w:hAnsi="Calibri" w:cs="Tahoma"/>
        </w:rPr>
        <w:t>t</w:t>
      </w:r>
      <w:r>
        <w:rPr>
          <w:rFonts w:ascii="Calibri" w:hAnsi="Calibri" w:cs="Tahoma"/>
        </w:rPr>
        <w:t xml:space="preserve"> des groupes permanents d’experts. </w:t>
      </w:r>
    </w:p>
    <w:p w14:paraId="30820690" w14:textId="384E3795" w:rsidR="00A85464" w:rsidRPr="006F1710" w:rsidRDefault="00A85464" w:rsidP="0017004A">
      <w:pPr>
        <w:pStyle w:val="En-tte"/>
        <w:tabs>
          <w:tab w:val="right" w:pos="851"/>
        </w:tabs>
        <w:ind w:left="709"/>
        <w:jc w:val="both"/>
        <w:rPr>
          <w:rFonts w:ascii="Calibri" w:hAnsi="Calibri" w:cs="Tahoma"/>
        </w:rPr>
      </w:pPr>
      <w:r>
        <w:rPr>
          <w:rFonts w:ascii="Calibri" w:hAnsi="Calibri" w:cs="Tahoma"/>
        </w:rPr>
        <w:t>I</w:t>
      </w:r>
      <w:r w:rsidR="00846F6B">
        <w:rPr>
          <w:rFonts w:ascii="Calibri" w:hAnsi="Calibri" w:cs="Tahoma"/>
        </w:rPr>
        <w:t>l</w:t>
      </w:r>
      <w:r>
        <w:rPr>
          <w:rFonts w:ascii="Calibri" w:hAnsi="Calibri" w:cs="Tahoma"/>
        </w:rPr>
        <w:t xml:space="preserve"> ajoute qu’ainsi, en janvier 2021, l’ASN </w:t>
      </w:r>
      <w:r w:rsidR="001952D0">
        <w:rPr>
          <w:rFonts w:ascii="Calibri" w:hAnsi="Calibri" w:cs="Tahoma"/>
        </w:rPr>
        <w:t>pourra</w:t>
      </w:r>
      <w:r>
        <w:rPr>
          <w:rFonts w:ascii="Calibri" w:hAnsi="Calibri" w:cs="Tahoma"/>
        </w:rPr>
        <w:t xml:space="preserve"> présenter aux CLI le projet de décision avec les prescriptions retenues.</w:t>
      </w:r>
    </w:p>
    <w:p w14:paraId="37B8A399" w14:textId="77777777" w:rsidR="006F1710" w:rsidRPr="006D1964" w:rsidRDefault="006F1710" w:rsidP="0017004A">
      <w:pPr>
        <w:pStyle w:val="En-tte"/>
        <w:tabs>
          <w:tab w:val="right" w:pos="851"/>
        </w:tabs>
        <w:ind w:left="709"/>
        <w:jc w:val="both"/>
        <w:rPr>
          <w:rFonts w:ascii="Calibri" w:hAnsi="Calibri" w:cs="Tahoma"/>
          <w:u w:val="single"/>
        </w:rPr>
      </w:pPr>
    </w:p>
    <w:p w14:paraId="189725A3" w14:textId="06C1466A" w:rsidR="00636CB2" w:rsidRDefault="00636CB2" w:rsidP="00554410">
      <w:pPr>
        <w:ind w:left="708"/>
        <w:jc w:val="both"/>
        <w:rPr>
          <w:rFonts w:ascii="Calibri" w:hAnsi="Calibri"/>
        </w:rPr>
      </w:pPr>
    </w:p>
    <w:p w14:paraId="3FB70226" w14:textId="77777777" w:rsidR="001952D0" w:rsidRDefault="001952D0" w:rsidP="00554410">
      <w:pPr>
        <w:ind w:left="708"/>
        <w:jc w:val="both"/>
        <w:rPr>
          <w:rFonts w:ascii="Calibri" w:hAnsi="Calibri"/>
        </w:rPr>
      </w:pPr>
    </w:p>
    <w:p w14:paraId="54A244FF" w14:textId="7903E4F1" w:rsidR="005C6A8F" w:rsidRPr="00C53ADA" w:rsidRDefault="005C6A8F" w:rsidP="005C6A8F">
      <w:pPr>
        <w:pStyle w:val="Titre3"/>
        <w:ind w:left="708"/>
        <w:rPr>
          <w:rFonts w:ascii="Calibri" w:hAnsi="Calibri"/>
        </w:rPr>
      </w:pPr>
      <w:r w:rsidRPr="00C53ADA">
        <w:rPr>
          <w:rFonts w:ascii="Calibri" w:hAnsi="Calibri"/>
        </w:rPr>
        <w:t xml:space="preserve">Point </w:t>
      </w:r>
      <w:r>
        <w:rPr>
          <w:rFonts w:ascii="Calibri" w:hAnsi="Calibri"/>
        </w:rPr>
        <w:t xml:space="preserve">13 </w:t>
      </w:r>
      <w:r w:rsidRPr="00C53ADA">
        <w:rPr>
          <w:rFonts w:ascii="Calibri" w:hAnsi="Calibri"/>
        </w:rPr>
        <w:t xml:space="preserve">de l’ordre du jour – </w:t>
      </w:r>
      <w:r w:rsidR="00883D9A">
        <w:rPr>
          <w:rFonts w:ascii="Calibri" w:hAnsi="Calibri"/>
        </w:rPr>
        <w:t>Investigations mesure de tritium à Saumur</w:t>
      </w:r>
      <w:r>
        <w:rPr>
          <w:rFonts w:ascii="Calibri" w:hAnsi="Calibri"/>
        </w:rPr>
        <w:t xml:space="preserve"> </w:t>
      </w:r>
    </w:p>
    <w:p w14:paraId="703DCD8A" w14:textId="180CC2C7" w:rsidR="005C6A8F" w:rsidRDefault="005C6A8F" w:rsidP="005C6A8F">
      <w:pPr>
        <w:ind w:left="708"/>
        <w:jc w:val="both"/>
        <w:rPr>
          <w:rFonts w:ascii="Calibri" w:hAnsi="Calibri"/>
        </w:rPr>
      </w:pPr>
    </w:p>
    <w:p w14:paraId="0C35716B" w14:textId="373D278C" w:rsidR="00C545E5" w:rsidRPr="00C545E5" w:rsidRDefault="00C545E5" w:rsidP="00C545E5">
      <w:pPr>
        <w:tabs>
          <w:tab w:val="left" w:pos="993"/>
        </w:tabs>
        <w:ind w:left="709"/>
        <w:jc w:val="both"/>
        <w:rPr>
          <w:rFonts w:asciiTheme="minorHAnsi" w:hAnsiTheme="minorHAnsi" w:cs="Times New Roman"/>
        </w:rPr>
      </w:pPr>
      <w:r>
        <w:rPr>
          <w:rFonts w:ascii="Calibri" w:hAnsi="Calibri"/>
        </w:rPr>
        <w:t>Monsieur BOIGARD annonce que l</w:t>
      </w:r>
      <w:r w:rsidRPr="00C545E5">
        <w:rPr>
          <w:rFonts w:asciiTheme="minorHAnsi" w:hAnsiTheme="minorHAnsi" w:cs="Times New Roman"/>
        </w:rPr>
        <w:t>’ASN va faire un point sur les investigations menées suite à la valeur de 310 Bq/l en tritium mesurée à SAUMUR en janvier 2019.</w:t>
      </w:r>
    </w:p>
    <w:p w14:paraId="794CBEB4" w14:textId="5A6F12CE" w:rsidR="00C545E5" w:rsidRPr="00C545E5" w:rsidRDefault="00C545E5" w:rsidP="00C545E5">
      <w:pPr>
        <w:tabs>
          <w:tab w:val="left" w:pos="993"/>
        </w:tabs>
        <w:ind w:left="709"/>
        <w:jc w:val="both"/>
        <w:rPr>
          <w:rFonts w:asciiTheme="minorHAnsi" w:hAnsiTheme="minorHAnsi" w:cs="Times New Roman"/>
        </w:rPr>
      </w:pPr>
      <w:r>
        <w:rPr>
          <w:rFonts w:asciiTheme="minorHAnsi" w:hAnsiTheme="minorHAnsi" w:cs="Times New Roman"/>
        </w:rPr>
        <w:t>Il indique p</w:t>
      </w:r>
      <w:r w:rsidRPr="00C545E5">
        <w:rPr>
          <w:rFonts w:asciiTheme="minorHAnsi" w:hAnsiTheme="minorHAnsi" w:cs="Times New Roman"/>
        </w:rPr>
        <w:t>ar ailleurs</w:t>
      </w:r>
      <w:r>
        <w:rPr>
          <w:rFonts w:asciiTheme="minorHAnsi" w:hAnsiTheme="minorHAnsi" w:cs="Times New Roman"/>
        </w:rPr>
        <w:t xml:space="preserve"> avoir</w:t>
      </w:r>
      <w:r w:rsidRPr="00C545E5">
        <w:rPr>
          <w:rFonts w:asciiTheme="minorHAnsi" w:hAnsiTheme="minorHAnsi" w:cs="Times New Roman"/>
        </w:rPr>
        <w:t xml:space="preserve"> reçu un courrier de l’IRSN expliquant qu’une campagne quotidienne de prélèvements dans la Loire à Saumur va bientôt débuter</w:t>
      </w:r>
      <w:r>
        <w:rPr>
          <w:rFonts w:asciiTheme="minorHAnsi" w:hAnsiTheme="minorHAnsi" w:cs="Times New Roman"/>
        </w:rPr>
        <w:t xml:space="preserve"> et qu’u</w:t>
      </w:r>
      <w:r w:rsidRPr="00C545E5">
        <w:rPr>
          <w:rFonts w:asciiTheme="minorHAnsi" w:hAnsiTheme="minorHAnsi" w:cs="Times New Roman"/>
        </w:rPr>
        <w:t>ne présentation de cette campagne sera organisée par l’ASN et l’IRSN le 19 octobre en visio conférence.</w:t>
      </w:r>
    </w:p>
    <w:p w14:paraId="103CFF5F" w14:textId="77777777" w:rsidR="00C545E5" w:rsidRPr="00C545E5" w:rsidRDefault="00C545E5" w:rsidP="00C545E5">
      <w:pPr>
        <w:tabs>
          <w:tab w:val="left" w:pos="993"/>
        </w:tabs>
        <w:ind w:left="709"/>
        <w:jc w:val="both"/>
        <w:rPr>
          <w:rFonts w:asciiTheme="minorHAnsi" w:hAnsiTheme="minorHAnsi" w:cs="Times New Roman"/>
        </w:rPr>
      </w:pPr>
    </w:p>
    <w:p w14:paraId="0F1D9C48" w14:textId="3B41E49B" w:rsidR="00C545E5" w:rsidRPr="00C545E5" w:rsidRDefault="00C545E5" w:rsidP="00C545E5">
      <w:pPr>
        <w:tabs>
          <w:tab w:val="left" w:pos="993"/>
        </w:tabs>
        <w:ind w:left="709"/>
        <w:jc w:val="both"/>
        <w:rPr>
          <w:rFonts w:asciiTheme="minorHAnsi" w:hAnsiTheme="minorHAnsi" w:cs="Times New Roman"/>
        </w:rPr>
      </w:pPr>
      <w:r>
        <w:rPr>
          <w:rFonts w:asciiTheme="minorHAnsi" w:hAnsiTheme="minorHAnsi" w:cs="Times New Roman"/>
        </w:rPr>
        <w:t>Il ajoute que l</w:t>
      </w:r>
      <w:r w:rsidRPr="00C545E5">
        <w:rPr>
          <w:rFonts w:asciiTheme="minorHAnsi" w:hAnsiTheme="minorHAnsi" w:cs="Times New Roman"/>
        </w:rPr>
        <w:t>’IRSN propose de présenter cette campagne de prélèvement et de mesure lors de la prochaine commission plénière de la CLI.</w:t>
      </w:r>
    </w:p>
    <w:p w14:paraId="7E01358B" w14:textId="77777777" w:rsidR="00C545E5" w:rsidRPr="00C545E5" w:rsidRDefault="00C545E5" w:rsidP="00C545E5">
      <w:pPr>
        <w:tabs>
          <w:tab w:val="left" w:pos="993"/>
        </w:tabs>
        <w:ind w:left="709"/>
        <w:jc w:val="both"/>
        <w:rPr>
          <w:rFonts w:asciiTheme="minorHAnsi" w:hAnsiTheme="minorHAnsi" w:cs="Times New Roman"/>
        </w:rPr>
      </w:pPr>
    </w:p>
    <w:p w14:paraId="3C9913ED" w14:textId="1F8AEC05" w:rsidR="007F2FFC" w:rsidRPr="00C545E5" w:rsidRDefault="00C545E5" w:rsidP="005C6A8F">
      <w:pPr>
        <w:ind w:left="708"/>
        <w:jc w:val="both"/>
        <w:rPr>
          <w:rFonts w:asciiTheme="minorHAnsi" w:hAnsiTheme="minorHAnsi"/>
        </w:rPr>
      </w:pPr>
      <w:r>
        <w:rPr>
          <w:rFonts w:asciiTheme="minorHAnsi" w:hAnsiTheme="minorHAnsi"/>
        </w:rPr>
        <w:t>Monsieur HOULE présente les investigations menées par l’ASN (cf. ANNEXE 8).</w:t>
      </w:r>
    </w:p>
    <w:p w14:paraId="401412AF" w14:textId="1249E389" w:rsidR="007F2FFC" w:rsidRPr="00C545E5" w:rsidRDefault="007F2FFC" w:rsidP="005C6A8F">
      <w:pPr>
        <w:ind w:left="708"/>
        <w:jc w:val="both"/>
        <w:rPr>
          <w:rFonts w:asciiTheme="minorHAnsi" w:hAnsiTheme="minorHAnsi"/>
        </w:rPr>
      </w:pPr>
    </w:p>
    <w:p w14:paraId="37AAC9C6" w14:textId="53BAA5E1" w:rsidR="007F2FFC" w:rsidRDefault="00C545E5" w:rsidP="005C6A8F">
      <w:pPr>
        <w:ind w:left="708"/>
        <w:jc w:val="both"/>
        <w:rPr>
          <w:rFonts w:ascii="Calibri" w:hAnsi="Calibri"/>
        </w:rPr>
      </w:pPr>
      <w:r>
        <w:rPr>
          <w:rFonts w:ascii="Calibri" w:hAnsi="Calibri"/>
        </w:rPr>
        <w:t>Monsieur BOIGARD indique qu’il faut que l’ASN envoie le lien pour la visio conférence du 19 octobre et que celui-ci soit donné suffisamment en amont, pour qu’on ait le temps d’installer le logiciel.</w:t>
      </w:r>
    </w:p>
    <w:p w14:paraId="594FEFF7" w14:textId="3F89DB9C" w:rsidR="007F2FFC" w:rsidRDefault="007F2FFC" w:rsidP="005C6A8F">
      <w:pPr>
        <w:ind w:left="708"/>
        <w:jc w:val="both"/>
        <w:rPr>
          <w:rFonts w:ascii="Calibri" w:hAnsi="Calibri"/>
        </w:rPr>
      </w:pPr>
    </w:p>
    <w:p w14:paraId="26BAC0F9" w14:textId="187587ED" w:rsidR="007F2FFC" w:rsidRDefault="000A658F" w:rsidP="005C6A8F">
      <w:pPr>
        <w:ind w:left="708"/>
        <w:jc w:val="both"/>
        <w:rPr>
          <w:rFonts w:ascii="Calibri" w:hAnsi="Calibri"/>
        </w:rPr>
      </w:pPr>
      <w:r>
        <w:rPr>
          <w:rFonts w:ascii="Calibri" w:hAnsi="Calibri"/>
        </w:rPr>
        <w:t xml:space="preserve">Monsieur MONAMICQ demande </w:t>
      </w:r>
      <w:r w:rsidR="00846F6B">
        <w:rPr>
          <w:rFonts w:ascii="Calibri" w:hAnsi="Calibri"/>
        </w:rPr>
        <w:t>quel était le débit de la Loire en janvier lorsque cette valeur de 310 Bq/l a été relevée.</w:t>
      </w:r>
    </w:p>
    <w:p w14:paraId="6FEC5A19" w14:textId="2A3EA5C7" w:rsidR="00846F6B" w:rsidRDefault="00846F6B" w:rsidP="005C6A8F">
      <w:pPr>
        <w:ind w:left="708"/>
        <w:jc w:val="both"/>
        <w:rPr>
          <w:rFonts w:ascii="Calibri" w:hAnsi="Calibri"/>
        </w:rPr>
      </w:pPr>
    </w:p>
    <w:p w14:paraId="406A9351" w14:textId="53A30A7B" w:rsidR="00846F6B" w:rsidRPr="00846F6B" w:rsidRDefault="00846F6B" w:rsidP="005C6A8F">
      <w:pPr>
        <w:ind w:left="708"/>
        <w:jc w:val="both"/>
        <w:rPr>
          <w:rFonts w:ascii="Calibri" w:hAnsi="Calibri"/>
        </w:rPr>
      </w:pPr>
      <w:r>
        <w:rPr>
          <w:rFonts w:ascii="Calibri" w:hAnsi="Calibri"/>
        </w:rPr>
        <w:t>Monsieur, HOERTH répond de mémoire qu’il était de l’ordre de 200 m</w:t>
      </w:r>
      <w:r>
        <w:rPr>
          <w:rFonts w:ascii="Calibri" w:hAnsi="Calibri"/>
          <w:vertAlign w:val="superscript"/>
        </w:rPr>
        <w:t>3</w:t>
      </w:r>
      <w:r>
        <w:rPr>
          <w:rFonts w:ascii="Calibri" w:hAnsi="Calibri"/>
        </w:rPr>
        <w:t>/h, en précisant que, cette valeur n’est pas très élevée par rapport aux autres années.</w:t>
      </w:r>
    </w:p>
    <w:p w14:paraId="053D09BC" w14:textId="4FA787E0" w:rsidR="007F2FFC" w:rsidRDefault="007F2FFC" w:rsidP="005C6A8F">
      <w:pPr>
        <w:ind w:left="708"/>
        <w:jc w:val="both"/>
        <w:rPr>
          <w:rFonts w:ascii="Calibri" w:hAnsi="Calibri"/>
        </w:rPr>
      </w:pPr>
    </w:p>
    <w:p w14:paraId="69146EF2" w14:textId="278AB8DF" w:rsidR="007F2FFC" w:rsidRDefault="00846F6B" w:rsidP="005C6A8F">
      <w:pPr>
        <w:ind w:left="708"/>
        <w:jc w:val="both"/>
        <w:rPr>
          <w:rFonts w:ascii="Calibri" w:hAnsi="Calibri"/>
        </w:rPr>
      </w:pPr>
      <w:r>
        <w:rPr>
          <w:rFonts w:ascii="Calibri" w:hAnsi="Calibri"/>
        </w:rPr>
        <w:t>Monsieur HOULE ajoute que l’o</w:t>
      </w:r>
      <w:r w:rsidR="007C1101">
        <w:rPr>
          <w:rFonts w:ascii="Calibri" w:hAnsi="Calibri"/>
        </w:rPr>
        <w:t>bjectif de la campagne est d’étudier la reproductibilité éventuelle de mesures anormalement élevées en tritium en Loire, dans des conditions hydrologiques proches de celles présentes en janvier 2019</w:t>
      </w:r>
      <w:r>
        <w:rPr>
          <w:rFonts w:ascii="Calibri" w:hAnsi="Calibri"/>
        </w:rPr>
        <w:t>.</w:t>
      </w:r>
    </w:p>
    <w:p w14:paraId="18C4742E" w14:textId="538345C0" w:rsidR="007F2FFC" w:rsidRDefault="007F2FFC" w:rsidP="005C6A8F">
      <w:pPr>
        <w:ind w:left="708"/>
        <w:jc w:val="both"/>
        <w:rPr>
          <w:rFonts w:ascii="Calibri" w:hAnsi="Calibri"/>
        </w:rPr>
      </w:pPr>
    </w:p>
    <w:p w14:paraId="6E17AF2A" w14:textId="32402AF4" w:rsidR="007F2FFC" w:rsidRDefault="00846F6B" w:rsidP="005C6A8F">
      <w:pPr>
        <w:ind w:left="708"/>
        <w:jc w:val="both"/>
        <w:rPr>
          <w:rFonts w:ascii="Calibri" w:hAnsi="Calibri"/>
        </w:rPr>
      </w:pPr>
      <w:r>
        <w:rPr>
          <w:rFonts w:ascii="Calibri" w:hAnsi="Calibri"/>
        </w:rPr>
        <w:t>Monsieur BUSSON indique qu’il avait déjà été amené à échanger sur ce sujet en décembre dernier et que les choses se sont précisées depuis.</w:t>
      </w:r>
    </w:p>
    <w:p w14:paraId="62BCB385" w14:textId="7CFFA507" w:rsidR="00846F6B" w:rsidRDefault="00846F6B" w:rsidP="005C6A8F">
      <w:pPr>
        <w:ind w:left="708"/>
        <w:jc w:val="both"/>
        <w:rPr>
          <w:rFonts w:ascii="Calibri" w:hAnsi="Calibri"/>
        </w:rPr>
      </w:pPr>
      <w:r>
        <w:rPr>
          <w:rFonts w:ascii="Calibri" w:hAnsi="Calibri"/>
        </w:rPr>
        <w:t xml:space="preserve">Il signale qu’il a quelques réserves à faire sur la manière dont a été conçue l’expérimentation </w:t>
      </w:r>
    </w:p>
    <w:p w14:paraId="1BA12585" w14:textId="60BE403D" w:rsidR="007F2FFC" w:rsidRDefault="00846F6B" w:rsidP="005C6A8F">
      <w:pPr>
        <w:ind w:left="708"/>
        <w:jc w:val="both"/>
        <w:rPr>
          <w:rFonts w:ascii="Calibri" w:hAnsi="Calibri"/>
        </w:rPr>
      </w:pPr>
      <w:r>
        <w:rPr>
          <w:rFonts w:ascii="Calibri" w:hAnsi="Calibri"/>
        </w:rPr>
        <w:t>Il indique avoir été consulté par l’ASN et l’IRSN à Paris sur ce sujet, et qu’il avait été proposé d’étendre sur un cycle d’un an les prélèvements, sans que cela ne génère de surco</w:t>
      </w:r>
      <w:r w:rsidR="00C86F0B">
        <w:rPr>
          <w:rFonts w:ascii="Calibri" w:hAnsi="Calibri"/>
        </w:rPr>
        <w:t>û</w:t>
      </w:r>
      <w:r>
        <w:rPr>
          <w:rFonts w:ascii="Calibri" w:hAnsi="Calibri"/>
        </w:rPr>
        <w:t>t budgétaire, car il avait été proposé une forme de méthodologie qui permettait de limiter les co</w:t>
      </w:r>
      <w:r w:rsidR="00C86F0B">
        <w:rPr>
          <w:rFonts w:ascii="Calibri" w:hAnsi="Calibri"/>
        </w:rPr>
        <w:t>û</w:t>
      </w:r>
      <w:r>
        <w:rPr>
          <w:rFonts w:ascii="Calibri" w:hAnsi="Calibri"/>
        </w:rPr>
        <w:t xml:space="preserve">ts, mais </w:t>
      </w:r>
      <w:r w:rsidR="00080559">
        <w:rPr>
          <w:rFonts w:ascii="Calibri" w:hAnsi="Calibri"/>
        </w:rPr>
        <w:t xml:space="preserve">que </w:t>
      </w:r>
      <w:r>
        <w:rPr>
          <w:rFonts w:ascii="Calibri" w:hAnsi="Calibri"/>
        </w:rPr>
        <w:t>ceci est resté sans réponse.</w:t>
      </w:r>
    </w:p>
    <w:p w14:paraId="5E0DA37B" w14:textId="49203D1E" w:rsidR="007F2FFC" w:rsidRDefault="00080559" w:rsidP="005C6A8F">
      <w:pPr>
        <w:ind w:left="708"/>
        <w:jc w:val="both"/>
        <w:rPr>
          <w:rFonts w:ascii="Calibri" w:hAnsi="Calibri"/>
        </w:rPr>
      </w:pPr>
      <w:r>
        <w:rPr>
          <w:rFonts w:ascii="Calibri" w:hAnsi="Calibri"/>
        </w:rPr>
        <w:t xml:space="preserve">Il lui semble qu’une expérimentation sur 4 mois, comme prévu au départ, présente des faiblesses méthodologiques, notamment en rapport avec la capacité de stockage en terme d‘effluents de la centrale de Chinon, et des précautions particulières prises depuis cet événement, comme l’a indiqué le directeur de la centrale. </w:t>
      </w:r>
    </w:p>
    <w:p w14:paraId="74D590A5" w14:textId="18B6F1B5" w:rsidR="00080559" w:rsidRDefault="00080559" w:rsidP="005C6A8F">
      <w:pPr>
        <w:ind w:left="708"/>
        <w:jc w:val="both"/>
        <w:rPr>
          <w:rFonts w:ascii="Calibri" w:hAnsi="Calibri"/>
        </w:rPr>
      </w:pPr>
      <w:r>
        <w:rPr>
          <w:rFonts w:ascii="Calibri" w:hAnsi="Calibri"/>
        </w:rPr>
        <w:t>Il souhaite remettre en avant, notamment à travers le document remis la veille au Président de la CLI émanant de l’ACRO et d’un réseau de préleveurs citoyens (cf. ANNEXE 9), le fait que l’ACRO et les préleveurs ont été discrédités dans leur manière de travailler l’an dernier (en précisant que c’est le réseau qui est générateur de ce travail et qui a contacté l’ACRO).</w:t>
      </w:r>
    </w:p>
    <w:p w14:paraId="2AC7BF08" w14:textId="2F2B0806" w:rsidR="007F2FFC" w:rsidRDefault="00080559" w:rsidP="005C6A8F">
      <w:pPr>
        <w:ind w:left="708"/>
        <w:jc w:val="both"/>
        <w:rPr>
          <w:rFonts w:ascii="Calibri" w:hAnsi="Calibri"/>
        </w:rPr>
      </w:pPr>
      <w:r>
        <w:rPr>
          <w:rFonts w:ascii="Calibri" w:hAnsi="Calibri"/>
        </w:rPr>
        <w:t xml:space="preserve">Il ajoute qu’ainsi le titre d’une note de l’IRSN laissait entendre que cette mesure était liée </w:t>
      </w:r>
      <w:r w:rsidR="001A3F52">
        <w:rPr>
          <w:rFonts w:ascii="Calibri" w:hAnsi="Calibri"/>
        </w:rPr>
        <w:t>à une problématique de prélèvement, et les journalistes avaient conclu à une mauvaise méthode utilisée par ce protocole, ce qui n’est pas le cas.</w:t>
      </w:r>
    </w:p>
    <w:p w14:paraId="32952A21" w14:textId="27E4A573" w:rsidR="007F2FFC" w:rsidRDefault="001A3F52" w:rsidP="005C6A8F">
      <w:pPr>
        <w:ind w:left="708"/>
        <w:jc w:val="both"/>
        <w:rPr>
          <w:rFonts w:ascii="Calibri" w:hAnsi="Calibri"/>
        </w:rPr>
      </w:pPr>
      <w:r>
        <w:rPr>
          <w:rFonts w:ascii="Calibri" w:hAnsi="Calibri"/>
        </w:rPr>
        <w:t xml:space="preserve">Il souhaite donc qu’on réhabilite cette initiative citoyenne devant les membres de la CLI, sans pour cela attendre des remerciements de la part des élus, ce qui ne s’est jamais produit, mais au minimum une forme de respect pour ce travail </w:t>
      </w:r>
    </w:p>
    <w:p w14:paraId="2F6DAE28" w14:textId="6A8A8DE6" w:rsidR="007F2FFC" w:rsidRDefault="001A3F52" w:rsidP="005C6A8F">
      <w:pPr>
        <w:ind w:left="708"/>
        <w:jc w:val="both"/>
        <w:rPr>
          <w:rFonts w:ascii="Calibri" w:hAnsi="Calibri"/>
        </w:rPr>
      </w:pPr>
      <w:r>
        <w:rPr>
          <w:rFonts w:ascii="Calibri" w:hAnsi="Calibri"/>
        </w:rPr>
        <w:t>Il ajoute que l’enseignement tiré de cette année supplémentaire de mesures, c’est l’imprégnation permanente de l’eau de consommation des habitants ligériens par le tritium, notamment en aval des 5 centrales.</w:t>
      </w:r>
    </w:p>
    <w:p w14:paraId="68E0C0A6" w14:textId="2B7C785A" w:rsidR="007F2FFC" w:rsidRDefault="001A3F52" w:rsidP="005C6A8F">
      <w:pPr>
        <w:ind w:left="708"/>
        <w:jc w:val="both"/>
        <w:rPr>
          <w:rFonts w:ascii="Calibri" w:hAnsi="Calibri"/>
        </w:rPr>
      </w:pPr>
      <w:r>
        <w:rPr>
          <w:rFonts w:ascii="Calibri" w:hAnsi="Calibri"/>
        </w:rPr>
        <w:t>Il précise qu’il n’y a quasiment pas de mois exempt de tritium.</w:t>
      </w:r>
    </w:p>
    <w:p w14:paraId="7144FFFC" w14:textId="45F064B2" w:rsidR="001A3F52" w:rsidRDefault="001A3F52" w:rsidP="005C6A8F">
      <w:pPr>
        <w:ind w:left="708"/>
        <w:jc w:val="both"/>
        <w:rPr>
          <w:rFonts w:ascii="Calibri" w:hAnsi="Calibri"/>
        </w:rPr>
      </w:pPr>
      <w:r>
        <w:rPr>
          <w:rFonts w:ascii="Calibri" w:hAnsi="Calibri"/>
        </w:rPr>
        <w:lastRenderedPageBreak/>
        <w:t xml:space="preserve">Il ajoute </w:t>
      </w:r>
      <w:r w:rsidR="002A76DC">
        <w:rPr>
          <w:rFonts w:ascii="Calibri" w:hAnsi="Calibri"/>
        </w:rPr>
        <w:t xml:space="preserve">également </w:t>
      </w:r>
      <w:r>
        <w:rPr>
          <w:rFonts w:ascii="Calibri" w:hAnsi="Calibri"/>
        </w:rPr>
        <w:t>que M. HOULE rappelle à chaque CLI les normes de l’OMS, mais il les récuse sur la base de 2 laboratoires indépendants, l’</w:t>
      </w:r>
      <w:r w:rsidR="002A76DC">
        <w:rPr>
          <w:rFonts w:ascii="Calibri" w:hAnsi="Calibri"/>
        </w:rPr>
        <w:t>Association pour le Contrôle de la Radioactivité dans l’Ouest (</w:t>
      </w:r>
      <w:r>
        <w:rPr>
          <w:rFonts w:ascii="Calibri" w:hAnsi="Calibri"/>
        </w:rPr>
        <w:t>ACRO</w:t>
      </w:r>
      <w:r w:rsidR="002A76DC">
        <w:rPr>
          <w:rFonts w:ascii="Calibri" w:hAnsi="Calibri"/>
        </w:rPr>
        <w:t xml:space="preserve">) et </w:t>
      </w:r>
      <w:r>
        <w:rPr>
          <w:rFonts w:ascii="Calibri" w:hAnsi="Calibri"/>
        </w:rPr>
        <w:t xml:space="preserve">la </w:t>
      </w:r>
      <w:r w:rsidR="002A76DC">
        <w:rPr>
          <w:rFonts w:ascii="Calibri" w:hAnsi="Calibri"/>
        </w:rPr>
        <w:t>Commission de Recherche et d’Information Indépendantes sur la RADioactivité (</w:t>
      </w:r>
      <w:r>
        <w:rPr>
          <w:rFonts w:ascii="Calibri" w:hAnsi="Calibri"/>
        </w:rPr>
        <w:t>CRIIRAD</w:t>
      </w:r>
      <w:r w:rsidR="002A76DC">
        <w:rPr>
          <w:rFonts w:ascii="Calibri" w:hAnsi="Calibri"/>
        </w:rPr>
        <w:t>)</w:t>
      </w:r>
      <w:r>
        <w:rPr>
          <w:rFonts w:ascii="Calibri" w:hAnsi="Calibri"/>
        </w:rPr>
        <w:t>.</w:t>
      </w:r>
    </w:p>
    <w:p w14:paraId="596E3805" w14:textId="6F98B687" w:rsidR="007F2FFC" w:rsidRDefault="00996BBE" w:rsidP="005C6A8F">
      <w:pPr>
        <w:ind w:left="708"/>
        <w:jc w:val="both"/>
        <w:rPr>
          <w:rFonts w:ascii="Calibri" w:hAnsi="Calibri"/>
        </w:rPr>
      </w:pPr>
      <w:r>
        <w:rPr>
          <w:rFonts w:ascii="Calibri" w:hAnsi="Calibri"/>
        </w:rPr>
        <w:t>Il</w:t>
      </w:r>
      <w:r w:rsidR="001A3F52">
        <w:rPr>
          <w:rFonts w:ascii="Calibri" w:hAnsi="Calibri"/>
        </w:rPr>
        <w:t xml:space="preserve"> précise que le travail essentiel en parallèle des prélèvements va être d’accumuler du savoir scientifique et médical sur l’effet des faibles doses qui devient un sujet crucial et d’actualité à l’IRSN</w:t>
      </w:r>
      <w:r w:rsidR="002A76DC">
        <w:rPr>
          <w:rFonts w:ascii="Calibri" w:hAnsi="Calibri"/>
        </w:rPr>
        <w:t>.</w:t>
      </w:r>
    </w:p>
    <w:p w14:paraId="57D81535" w14:textId="73E9F8CF" w:rsidR="007F2FFC" w:rsidRDefault="00996BBE" w:rsidP="005C6A8F">
      <w:pPr>
        <w:ind w:left="708"/>
        <w:jc w:val="both"/>
        <w:rPr>
          <w:rFonts w:ascii="Calibri" w:hAnsi="Calibri"/>
        </w:rPr>
      </w:pPr>
      <w:r>
        <w:rPr>
          <w:rFonts w:ascii="Calibri" w:hAnsi="Calibri"/>
        </w:rPr>
        <w:t xml:space="preserve">Il ajoute que ce sujet va être suivi de près, car le tritium est certes un élément à faible énergie de radiation, mais les scientifiques nous apprennent qu’à moins de 5 microns d’un noyau cellulaire le tritium détruit du matériel génétique. </w:t>
      </w:r>
    </w:p>
    <w:p w14:paraId="132B6B49" w14:textId="0BEAFB82" w:rsidR="007F2FFC" w:rsidRDefault="00996BBE" w:rsidP="005C6A8F">
      <w:pPr>
        <w:ind w:left="708"/>
        <w:jc w:val="both"/>
        <w:rPr>
          <w:rFonts w:ascii="Calibri" w:hAnsi="Calibri"/>
        </w:rPr>
      </w:pPr>
      <w:r>
        <w:rPr>
          <w:rFonts w:ascii="Calibri" w:hAnsi="Calibri"/>
        </w:rPr>
        <w:t>Il indique que cette action mutagène nous concerne tous et doit être prise au sérieux</w:t>
      </w:r>
    </w:p>
    <w:p w14:paraId="7A94DF07" w14:textId="1EEB3CD7" w:rsidR="007F2FFC" w:rsidRDefault="00996BBE" w:rsidP="005C6A8F">
      <w:pPr>
        <w:ind w:left="708"/>
        <w:jc w:val="both"/>
        <w:rPr>
          <w:rFonts w:ascii="Calibri" w:hAnsi="Calibri"/>
        </w:rPr>
      </w:pPr>
      <w:r>
        <w:rPr>
          <w:rFonts w:ascii="Calibri" w:hAnsi="Calibri"/>
        </w:rPr>
        <w:t>Il ajoute qu’on pourra confirmer, au-delà de cette imprégnation permanente, un fait jugé grave, qui est la remise en question du modèle de dilution des effluents polluants rejetés par les centrales dans la Loire.</w:t>
      </w:r>
    </w:p>
    <w:p w14:paraId="1740BAE5" w14:textId="77777777" w:rsidR="002A76DC" w:rsidRDefault="00996BBE" w:rsidP="005C6A8F">
      <w:pPr>
        <w:ind w:left="708"/>
        <w:jc w:val="both"/>
        <w:rPr>
          <w:rFonts w:ascii="Calibri" w:hAnsi="Calibri"/>
        </w:rPr>
      </w:pPr>
      <w:r>
        <w:rPr>
          <w:rFonts w:ascii="Calibri" w:hAnsi="Calibri"/>
        </w:rPr>
        <w:t>Il précise que l’hypothèse retenue comme la plus probable est l’existence de filons mal mélangés dans la Loire, et, au-delà des suppositions de l’ASN, il apporte des éléments dans le document transmis la veille</w:t>
      </w:r>
      <w:r w:rsidR="00E25031">
        <w:rPr>
          <w:rFonts w:ascii="Calibri" w:hAnsi="Calibri"/>
        </w:rPr>
        <w:t xml:space="preserve"> au Président de la CLI</w:t>
      </w:r>
      <w:r>
        <w:rPr>
          <w:rFonts w:ascii="Calibri" w:hAnsi="Calibri"/>
        </w:rPr>
        <w:t xml:space="preserve"> (cf. ANNEXE 9), notamment en page 12, avec une forme de </w:t>
      </w:r>
      <w:r w:rsidR="0043356E">
        <w:rPr>
          <w:rFonts w:ascii="Calibri" w:hAnsi="Calibri"/>
        </w:rPr>
        <w:t>preuve</w:t>
      </w:r>
      <w:r>
        <w:rPr>
          <w:rFonts w:ascii="Calibri" w:hAnsi="Calibri"/>
        </w:rPr>
        <w:t xml:space="preserve"> qu’il espère </w:t>
      </w:r>
      <w:r w:rsidR="0043356E">
        <w:rPr>
          <w:rFonts w:ascii="Calibri" w:hAnsi="Calibri"/>
        </w:rPr>
        <w:t>conforte</w:t>
      </w:r>
      <w:r w:rsidR="00E25031">
        <w:rPr>
          <w:rFonts w:ascii="Calibri" w:hAnsi="Calibri"/>
        </w:rPr>
        <w:t>r</w:t>
      </w:r>
      <w:r w:rsidR="0043356E">
        <w:rPr>
          <w:rFonts w:ascii="Calibri" w:hAnsi="Calibri"/>
        </w:rPr>
        <w:t xml:space="preserve"> petit à petit</w:t>
      </w:r>
      <w:r w:rsidR="00E25031">
        <w:rPr>
          <w:rFonts w:ascii="Calibri" w:hAnsi="Calibri"/>
        </w:rPr>
        <w:t xml:space="preserve">. On y voit que ces effets de filon existent bien le 7 juin où des prélèvements ont permis de suivre la situation des rives de Chinon à Saumur. </w:t>
      </w:r>
    </w:p>
    <w:p w14:paraId="78E3C04B" w14:textId="77777777" w:rsidR="002A76DC" w:rsidRDefault="00E25031" w:rsidP="005C6A8F">
      <w:pPr>
        <w:ind w:left="708"/>
        <w:jc w:val="both"/>
        <w:rPr>
          <w:rFonts w:ascii="Calibri" w:hAnsi="Calibri"/>
        </w:rPr>
      </w:pPr>
      <w:r>
        <w:rPr>
          <w:rFonts w:ascii="Calibri" w:hAnsi="Calibri"/>
        </w:rPr>
        <w:t xml:space="preserve">Ainsi, ce jour-là, la Loire apporte de 30 à 40 Bq/l, alors que la Vienne est en-dessous du seuil de détection. </w:t>
      </w:r>
    </w:p>
    <w:p w14:paraId="1A8C3763" w14:textId="1A1D80D2" w:rsidR="007F2FFC" w:rsidRDefault="00E25031" w:rsidP="005C6A8F">
      <w:pPr>
        <w:ind w:left="708"/>
        <w:jc w:val="both"/>
        <w:rPr>
          <w:rFonts w:ascii="Calibri" w:hAnsi="Calibri"/>
        </w:rPr>
      </w:pPr>
      <w:r>
        <w:rPr>
          <w:rFonts w:ascii="Calibri" w:hAnsi="Calibri"/>
        </w:rPr>
        <w:t>A Montsoreau on est à 30 à 40 Bq/l en rive droite et à moins de 5 en rive gauche, et à Saumur on est à 8 en rive gauche, à 40 en rive droite et à 20 au milieu : ce qui est donc la preuve de ce non-mélange.</w:t>
      </w:r>
    </w:p>
    <w:p w14:paraId="4C727A3F" w14:textId="79B38CAA" w:rsidR="007F2FFC" w:rsidRDefault="00E25031" w:rsidP="005C6A8F">
      <w:pPr>
        <w:ind w:left="708"/>
        <w:jc w:val="both"/>
        <w:rPr>
          <w:rFonts w:ascii="Calibri" w:hAnsi="Calibri"/>
        </w:rPr>
      </w:pPr>
      <w:r>
        <w:rPr>
          <w:rFonts w:ascii="Calibri" w:hAnsi="Calibri"/>
        </w:rPr>
        <w:t xml:space="preserve">Il souhaite mettre en évidence un autre point pour lequel l’IRSN leur a mis la puce à l’oreille dans son rapport de 2020, et en raison de leurs propres analyses : l’hydro collecteur installé par EDF et également utilisé par l’IRSN semble placé en rive gauche avant le bec de Vienne, ce qui ne permet pas de détecter correctement les largages d’effluents </w:t>
      </w:r>
      <w:r w:rsidR="00EF7BB3">
        <w:rPr>
          <w:rFonts w:ascii="Calibri" w:hAnsi="Calibri"/>
        </w:rPr>
        <w:t>effectués</w:t>
      </w:r>
      <w:r>
        <w:rPr>
          <w:rFonts w:ascii="Calibri" w:hAnsi="Calibri"/>
        </w:rPr>
        <w:t xml:space="preserve"> par la centrale.</w:t>
      </w:r>
    </w:p>
    <w:p w14:paraId="18A8FAF5" w14:textId="3CE3B048" w:rsidR="002A76DC" w:rsidRDefault="00EF7BB3" w:rsidP="005C6A8F">
      <w:pPr>
        <w:ind w:left="708"/>
        <w:jc w:val="both"/>
        <w:rPr>
          <w:rFonts w:ascii="Calibri" w:hAnsi="Calibri"/>
        </w:rPr>
      </w:pPr>
      <w:r>
        <w:rPr>
          <w:rFonts w:ascii="Calibri" w:hAnsi="Calibri"/>
        </w:rPr>
        <w:t xml:space="preserve">Il précise que cet hydro collecteur semble en effet installé sur un petit bras face à une </w:t>
      </w:r>
      <w:r w:rsidR="00C86F0B">
        <w:rPr>
          <w:rFonts w:ascii="Calibri" w:hAnsi="Calibri"/>
        </w:rPr>
        <w:t>î</w:t>
      </w:r>
      <w:r>
        <w:rPr>
          <w:rFonts w:ascii="Calibri" w:hAnsi="Calibri"/>
        </w:rPr>
        <w:t>le, alors que le cours majeur est situé de l’autre côté de l’</w:t>
      </w:r>
      <w:r w:rsidR="00181D94">
        <w:rPr>
          <w:rFonts w:ascii="Calibri" w:hAnsi="Calibri"/>
        </w:rPr>
        <w:t>î</w:t>
      </w:r>
      <w:r>
        <w:rPr>
          <w:rFonts w:ascii="Calibri" w:hAnsi="Calibri"/>
        </w:rPr>
        <w:t>le</w:t>
      </w:r>
      <w:r w:rsidR="002A76DC">
        <w:rPr>
          <w:rFonts w:ascii="Calibri" w:hAnsi="Calibri"/>
        </w:rPr>
        <w:t>.</w:t>
      </w:r>
    </w:p>
    <w:p w14:paraId="5D121D28" w14:textId="6D109FFF" w:rsidR="007F2FFC" w:rsidRDefault="002A76DC" w:rsidP="005C6A8F">
      <w:pPr>
        <w:ind w:left="708"/>
        <w:jc w:val="both"/>
        <w:rPr>
          <w:rFonts w:ascii="Calibri" w:hAnsi="Calibri"/>
        </w:rPr>
      </w:pPr>
      <w:r>
        <w:rPr>
          <w:rFonts w:ascii="Calibri" w:hAnsi="Calibri"/>
        </w:rPr>
        <w:t>Ainsi</w:t>
      </w:r>
      <w:r w:rsidR="00EF7BB3">
        <w:rPr>
          <w:rFonts w:ascii="Calibri" w:hAnsi="Calibri"/>
        </w:rPr>
        <w:t>, si c</w:t>
      </w:r>
      <w:r>
        <w:rPr>
          <w:rFonts w:ascii="Calibri" w:hAnsi="Calibri"/>
        </w:rPr>
        <w:t xml:space="preserve">eci </w:t>
      </w:r>
      <w:r w:rsidR="00EF7BB3">
        <w:rPr>
          <w:rFonts w:ascii="Calibri" w:hAnsi="Calibri"/>
        </w:rPr>
        <w:t>est exact</w:t>
      </w:r>
      <w:r>
        <w:rPr>
          <w:rFonts w:ascii="Calibri" w:hAnsi="Calibri"/>
        </w:rPr>
        <w:t>,</w:t>
      </w:r>
      <w:r w:rsidR="00EF7BB3">
        <w:rPr>
          <w:rFonts w:ascii="Calibri" w:hAnsi="Calibri"/>
        </w:rPr>
        <w:t xml:space="preserve"> il se demande comment une telle anomalie a pu perdurer pendant des années.</w:t>
      </w:r>
    </w:p>
    <w:p w14:paraId="77FF7D1D" w14:textId="21A0E5E4" w:rsidR="007F2FFC" w:rsidRDefault="00EF7BB3" w:rsidP="005C6A8F">
      <w:pPr>
        <w:ind w:left="708"/>
        <w:jc w:val="both"/>
        <w:rPr>
          <w:rFonts w:ascii="Calibri" w:hAnsi="Calibri"/>
        </w:rPr>
      </w:pPr>
      <w:r>
        <w:rPr>
          <w:rFonts w:ascii="Calibri" w:hAnsi="Calibri"/>
        </w:rPr>
        <w:t>Puis il demande de nouveau au directeur du CNPE, comme le 18 octobre</w:t>
      </w:r>
      <w:r w:rsidR="002A76DC">
        <w:rPr>
          <w:rFonts w:ascii="Calibri" w:hAnsi="Calibri"/>
        </w:rPr>
        <w:t xml:space="preserve"> </w:t>
      </w:r>
      <w:r>
        <w:rPr>
          <w:rFonts w:ascii="Calibri" w:hAnsi="Calibri"/>
        </w:rPr>
        <w:t>2018, de pouvoir connaitre les dates de rejet, alors qu’il lui avait été répondu que ce n’était pas possible pour des raisons de secret industriel et commercial.</w:t>
      </w:r>
    </w:p>
    <w:p w14:paraId="435D68CA" w14:textId="77777777" w:rsidR="002A76DC" w:rsidRDefault="00EF7BB3" w:rsidP="005C6A8F">
      <w:pPr>
        <w:ind w:left="708"/>
        <w:jc w:val="both"/>
        <w:rPr>
          <w:rFonts w:ascii="Calibri" w:hAnsi="Calibri"/>
        </w:rPr>
      </w:pPr>
      <w:r>
        <w:rPr>
          <w:rFonts w:ascii="Calibri" w:hAnsi="Calibri"/>
        </w:rPr>
        <w:t xml:space="preserve">Il remet cet argument en question, car il s’est renseigné. </w:t>
      </w:r>
    </w:p>
    <w:p w14:paraId="65BC2747" w14:textId="77777777" w:rsidR="002A76DC" w:rsidRDefault="00EF7BB3" w:rsidP="005C6A8F">
      <w:pPr>
        <w:ind w:left="708"/>
        <w:jc w:val="both"/>
        <w:rPr>
          <w:rFonts w:ascii="Calibri" w:hAnsi="Calibri"/>
        </w:rPr>
      </w:pPr>
      <w:r>
        <w:rPr>
          <w:rFonts w:ascii="Calibri" w:hAnsi="Calibri"/>
        </w:rPr>
        <w:t>Ainsi chaque centrale possède 3 à 4 réservoirs KER de 500 à 750 m</w:t>
      </w:r>
      <w:r>
        <w:rPr>
          <w:rFonts w:ascii="Calibri" w:hAnsi="Calibri"/>
          <w:vertAlign w:val="superscript"/>
        </w:rPr>
        <w:t>3</w:t>
      </w:r>
      <w:r>
        <w:rPr>
          <w:rFonts w:ascii="Calibri" w:hAnsi="Calibri"/>
        </w:rPr>
        <w:t xml:space="preserve"> chacun, soit 2000 à 3000 m</w:t>
      </w:r>
      <w:r>
        <w:rPr>
          <w:rFonts w:ascii="Calibri" w:hAnsi="Calibri"/>
          <w:vertAlign w:val="superscript"/>
        </w:rPr>
        <w:t>3</w:t>
      </w:r>
      <w:r w:rsidR="001248E3">
        <w:rPr>
          <w:rFonts w:ascii="Calibri" w:hAnsi="Calibri"/>
        </w:rPr>
        <w:t xml:space="preserve">d’effluents hautement radioactifs, et donc entre 0,5 et 5 millions de Bq/l. </w:t>
      </w:r>
    </w:p>
    <w:p w14:paraId="42FCF169" w14:textId="1DE14260" w:rsidR="007F2FFC" w:rsidRPr="00EF7BB3" w:rsidRDefault="001248E3" w:rsidP="005C6A8F">
      <w:pPr>
        <w:ind w:left="708"/>
        <w:jc w:val="both"/>
        <w:rPr>
          <w:rFonts w:ascii="Calibri" w:hAnsi="Calibri"/>
        </w:rPr>
      </w:pPr>
      <w:r>
        <w:rPr>
          <w:rFonts w:ascii="Calibri" w:hAnsi="Calibri"/>
        </w:rPr>
        <w:t>En outre, il existe 2 à 3 réservoirs supplémentaires de sécurité, ce qui rajoute 1000 à 2000 m</w:t>
      </w:r>
      <w:r>
        <w:rPr>
          <w:rFonts w:ascii="Calibri" w:hAnsi="Calibri"/>
          <w:vertAlign w:val="superscript"/>
        </w:rPr>
        <w:t>3</w:t>
      </w:r>
      <w:r>
        <w:rPr>
          <w:rFonts w:ascii="Calibri" w:hAnsi="Calibri"/>
        </w:rPr>
        <w:t>. Ainsi, l’argument de dire que le tritium rejeté donne une idée de la production du moment est faux puisqu’en fait le tritium rejeté aujourd’hui a été produit il y a bien longtemps</w:t>
      </w:r>
      <w:r w:rsidR="009241AA">
        <w:rPr>
          <w:rFonts w:ascii="Calibri" w:hAnsi="Calibri"/>
        </w:rPr>
        <w:t>.</w:t>
      </w:r>
      <w:r>
        <w:rPr>
          <w:rFonts w:ascii="Calibri" w:hAnsi="Calibri"/>
        </w:rPr>
        <w:t xml:space="preserve"> </w:t>
      </w:r>
    </w:p>
    <w:p w14:paraId="1A3B6A3E" w14:textId="5B7B66D2" w:rsidR="007F2FFC" w:rsidRDefault="009241AA" w:rsidP="005C6A8F">
      <w:pPr>
        <w:ind w:left="708"/>
        <w:jc w:val="both"/>
        <w:rPr>
          <w:rFonts w:ascii="Calibri" w:hAnsi="Calibri"/>
        </w:rPr>
      </w:pPr>
      <w:r>
        <w:rPr>
          <w:rFonts w:ascii="Calibri" w:hAnsi="Calibri"/>
        </w:rPr>
        <w:t>Il estime donc qu’il n’a pas été bien traité avec la réponse du CNPE, tout comme le Président de la CLI.</w:t>
      </w:r>
    </w:p>
    <w:p w14:paraId="4D22627B" w14:textId="5754A410" w:rsidR="007F2FFC" w:rsidRDefault="009241AA" w:rsidP="005C6A8F">
      <w:pPr>
        <w:ind w:left="708"/>
        <w:jc w:val="both"/>
        <w:rPr>
          <w:rFonts w:ascii="Calibri" w:hAnsi="Calibri"/>
        </w:rPr>
      </w:pPr>
      <w:r>
        <w:rPr>
          <w:rFonts w:ascii="Calibri" w:hAnsi="Calibri"/>
        </w:rPr>
        <w:t>Il demande enfin ce qui empêcherait l’industriel EDF de transmettre une semaine à l’avance les jours et les heures de largage, car il estime que cela a une incidence en terme de santé publique : un filon de plusieurs centaines de Becquerels p</w:t>
      </w:r>
      <w:r w:rsidR="002A76DC">
        <w:rPr>
          <w:rFonts w:ascii="Calibri" w:hAnsi="Calibri"/>
        </w:rPr>
        <w:t>ourrai</w:t>
      </w:r>
      <w:r>
        <w:rPr>
          <w:rFonts w:ascii="Calibri" w:hAnsi="Calibri"/>
        </w:rPr>
        <w:t xml:space="preserve">t ainsi être pompé par un industriel de production d’eau potable. </w:t>
      </w:r>
    </w:p>
    <w:p w14:paraId="152A4115" w14:textId="725857AF" w:rsidR="009241AA" w:rsidRDefault="009241AA" w:rsidP="005C6A8F">
      <w:pPr>
        <w:ind w:left="708"/>
        <w:jc w:val="both"/>
        <w:rPr>
          <w:rFonts w:ascii="Calibri" w:hAnsi="Calibri"/>
        </w:rPr>
      </w:pPr>
      <w:r>
        <w:rPr>
          <w:rFonts w:ascii="Calibri" w:hAnsi="Calibri"/>
        </w:rPr>
        <w:t>Il reformule donc cette demande.</w:t>
      </w:r>
    </w:p>
    <w:p w14:paraId="1F831206" w14:textId="39856689" w:rsidR="009241AA" w:rsidRDefault="009241AA" w:rsidP="005C6A8F">
      <w:pPr>
        <w:ind w:left="708"/>
        <w:jc w:val="both"/>
        <w:rPr>
          <w:rFonts w:ascii="Calibri" w:hAnsi="Calibri"/>
        </w:rPr>
      </w:pPr>
    </w:p>
    <w:p w14:paraId="4DBB669E" w14:textId="5FBF7D3D" w:rsidR="009241AA" w:rsidRDefault="00FA1370" w:rsidP="005C6A8F">
      <w:pPr>
        <w:ind w:left="708"/>
        <w:jc w:val="both"/>
        <w:rPr>
          <w:rFonts w:ascii="Calibri" w:hAnsi="Calibri"/>
        </w:rPr>
      </w:pPr>
      <w:r>
        <w:rPr>
          <w:rFonts w:ascii="Calibri" w:hAnsi="Calibri"/>
        </w:rPr>
        <w:t>Monsieu</w:t>
      </w:r>
      <w:r w:rsidR="00182872">
        <w:rPr>
          <w:rFonts w:ascii="Calibri" w:hAnsi="Calibri"/>
        </w:rPr>
        <w:t>r</w:t>
      </w:r>
      <w:r>
        <w:rPr>
          <w:rFonts w:ascii="Calibri" w:hAnsi="Calibri"/>
        </w:rPr>
        <w:t xml:space="preserve"> HOE</w:t>
      </w:r>
      <w:r w:rsidR="00182872">
        <w:rPr>
          <w:rFonts w:ascii="Calibri" w:hAnsi="Calibri"/>
        </w:rPr>
        <w:t>R</w:t>
      </w:r>
      <w:r>
        <w:rPr>
          <w:rFonts w:ascii="Calibri" w:hAnsi="Calibri"/>
        </w:rPr>
        <w:t>TH répond qu’il existe différentes typologies de réservoirs.</w:t>
      </w:r>
    </w:p>
    <w:p w14:paraId="7382D81B" w14:textId="3D1A5DE6" w:rsidR="009241AA" w:rsidRDefault="006A6A03" w:rsidP="005C6A8F">
      <w:pPr>
        <w:ind w:left="708"/>
        <w:jc w:val="both"/>
        <w:rPr>
          <w:rFonts w:ascii="Calibri" w:hAnsi="Calibri"/>
        </w:rPr>
      </w:pPr>
      <w:r>
        <w:rPr>
          <w:rFonts w:ascii="Calibri" w:hAnsi="Calibri"/>
        </w:rPr>
        <w:t>I</w:t>
      </w:r>
      <w:r w:rsidR="002A76DC">
        <w:rPr>
          <w:rFonts w:ascii="Calibri" w:hAnsi="Calibri"/>
        </w:rPr>
        <w:t>l</w:t>
      </w:r>
      <w:r>
        <w:rPr>
          <w:rFonts w:ascii="Calibri" w:hAnsi="Calibri"/>
        </w:rPr>
        <w:t xml:space="preserve"> précise que dans les réservoirs évoqués il y a les réservoirs TER qui sont réservé</w:t>
      </w:r>
      <w:r w:rsidR="00CC3CB0">
        <w:rPr>
          <w:rFonts w:ascii="Calibri" w:hAnsi="Calibri"/>
        </w:rPr>
        <w:t>s</w:t>
      </w:r>
      <w:r>
        <w:rPr>
          <w:rFonts w:ascii="Calibri" w:hAnsi="Calibri"/>
        </w:rPr>
        <w:t xml:space="preserve"> à des situations particulières et qui ne sont pas utilisés habituellement : ils sont gardés vides et appelés réservoirs de santé.</w:t>
      </w:r>
    </w:p>
    <w:p w14:paraId="632101AE" w14:textId="35F64925" w:rsidR="009241AA" w:rsidRDefault="00573778" w:rsidP="005C6A8F">
      <w:pPr>
        <w:ind w:left="708"/>
        <w:jc w:val="both"/>
        <w:rPr>
          <w:rFonts w:ascii="Calibri" w:hAnsi="Calibri"/>
        </w:rPr>
      </w:pPr>
      <w:r>
        <w:rPr>
          <w:rFonts w:ascii="Calibri" w:hAnsi="Calibri"/>
        </w:rPr>
        <w:t>Il ajoute, concernant les réservoirs KER, qu’ils sont liés à la production d’électricité qui est variable, et que le principe actuel est de fonctionner à réservoir vide.  Ainsi, dès que le réservoir est plein, un processus d’analyse induit un processus de rejet.</w:t>
      </w:r>
    </w:p>
    <w:p w14:paraId="3D315083" w14:textId="4C7FCE8E" w:rsidR="009241AA" w:rsidRDefault="00573778" w:rsidP="005C6A8F">
      <w:pPr>
        <w:ind w:left="708"/>
        <w:jc w:val="both"/>
        <w:rPr>
          <w:rFonts w:ascii="Calibri" w:hAnsi="Calibri"/>
        </w:rPr>
      </w:pPr>
      <w:r>
        <w:rPr>
          <w:rFonts w:ascii="Calibri" w:hAnsi="Calibri"/>
        </w:rPr>
        <w:t xml:space="preserve">Il précise que le rejet dépend de différentes exigences d’exploitation et qu’il arrive, qu’en fonction de ces exigences, le rejet ne soit pas réalisé comme il avait été prévu, étant parfois anticipé ou reporté. </w:t>
      </w:r>
    </w:p>
    <w:p w14:paraId="69419100" w14:textId="6345FD01" w:rsidR="009241AA" w:rsidRDefault="00573778" w:rsidP="005C6A8F">
      <w:pPr>
        <w:ind w:left="708"/>
        <w:jc w:val="both"/>
        <w:rPr>
          <w:rFonts w:ascii="Calibri" w:hAnsi="Calibri"/>
        </w:rPr>
      </w:pPr>
      <w:r>
        <w:rPr>
          <w:rFonts w:ascii="Calibri" w:hAnsi="Calibri"/>
        </w:rPr>
        <w:t xml:space="preserve">Il ajoute qu’il est aujourd’hui extrêmement difficile, y compris en interne, d’établir un </w:t>
      </w:r>
      <w:r w:rsidR="00DE17FF">
        <w:rPr>
          <w:rFonts w:ascii="Calibri" w:hAnsi="Calibri"/>
        </w:rPr>
        <w:t>prévisionnel de</w:t>
      </w:r>
      <w:r>
        <w:rPr>
          <w:rFonts w:ascii="Calibri" w:hAnsi="Calibri"/>
        </w:rPr>
        <w:t xml:space="preserve"> rejet KER. En </w:t>
      </w:r>
      <w:r w:rsidR="00DE17FF">
        <w:rPr>
          <w:rFonts w:ascii="Calibri" w:hAnsi="Calibri"/>
        </w:rPr>
        <w:t>effet</w:t>
      </w:r>
      <w:r>
        <w:rPr>
          <w:rFonts w:ascii="Calibri" w:hAnsi="Calibri"/>
        </w:rPr>
        <w:t>, le principe actuel de</w:t>
      </w:r>
      <w:r w:rsidR="00DE17FF">
        <w:rPr>
          <w:rFonts w:ascii="Calibri" w:hAnsi="Calibri"/>
        </w:rPr>
        <w:t xml:space="preserve"> </w:t>
      </w:r>
      <w:r>
        <w:rPr>
          <w:rFonts w:ascii="Calibri" w:hAnsi="Calibri"/>
        </w:rPr>
        <w:t xml:space="preserve">bonne </w:t>
      </w:r>
      <w:r w:rsidR="00DE17FF">
        <w:rPr>
          <w:rFonts w:ascii="Calibri" w:hAnsi="Calibri"/>
        </w:rPr>
        <w:t>gestion</w:t>
      </w:r>
      <w:r>
        <w:rPr>
          <w:rFonts w:ascii="Calibri" w:hAnsi="Calibri"/>
        </w:rPr>
        <w:t xml:space="preserve"> est donc d’avoir les réservoirs KER les plus vides possible</w:t>
      </w:r>
      <w:r w:rsidR="00DE17FF">
        <w:rPr>
          <w:rFonts w:ascii="Calibri" w:hAnsi="Calibri"/>
        </w:rPr>
        <w:t> : dès qu’une bâche est pleine elle est analysée et rejetée dès que possible</w:t>
      </w:r>
    </w:p>
    <w:p w14:paraId="190D1B6D" w14:textId="6AC2E672" w:rsidR="009241AA" w:rsidRDefault="00DE17FF" w:rsidP="005C6A8F">
      <w:pPr>
        <w:ind w:left="708"/>
        <w:jc w:val="both"/>
        <w:rPr>
          <w:rFonts w:ascii="Calibri" w:hAnsi="Calibri"/>
        </w:rPr>
      </w:pPr>
      <w:r>
        <w:rPr>
          <w:rFonts w:ascii="Calibri" w:hAnsi="Calibri"/>
        </w:rPr>
        <w:t>Il conclut qu’on ne fait donc pas d’entreposage KER pendant des semaines.</w:t>
      </w:r>
    </w:p>
    <w:p w14:paraId="61B1B3C9" w14:textId="209EB02A" w:rsidR="009241AA" w:rsidRDefault="00DE17FF" w:rsidP="005C6A8F">
      <w:pPr>
        <w:ind w:left="708"/>
        <w:jc w:val="both"/>
        <w:rPr>
          <w:rFonts w:ascii="Calibri" w:hAnsi="Calibri"/>
        </w:rPr>
      </w:pPr>
      <w:r>
        <w:rPr>
          <w:rFonts w:ascii="Calibri" w:hAnsi="Calibri"/>
        </w:rPr>
        <w:lastRenderedPageBreak/>
        <w:t xml:space="preserve">Il ajoute que l’objectif est bien d’avoir un impact environnemental le plus faible possible, d’où l’intérêt de rejeter au plus tôt à des débits très </w:t>
      </w:r>
      <w:r w:rsidR="00181D94">
        <w:rPr>
          <w:rFonts w:ascii="Calibri" w:hAnsi="Calibri"/>
        </w:rPr>
        <w:t xml:space="preserve">faibles </w:t>
      </w:r>
      <w:r>
        <w:rPr>
          <w:rFonts w:ascii="Calibri" w:hAnsi="Calibri"/>
        </w:rPr>
        <w:t>et sur des longues durées.</w:t>
      </w:r>
    </w:p>
    <w:p w14:paraId="27863622" w14:textId="691FD071" w:rsidR="009241AA" w:rsidRDefault="009241AA" w:rsidP="005C6A8F">
      <w:pPr>
        <w:ind w:left="708"/>
        <w:jc w:val="both"/>
        <w:rPr>
          <w:rFonts w:ascii="Calibri" w:hAnsi="Calibri"/>
        </w:rPr>
      </w:pPr>
    </w:p>
    <w:p w14:paraId="048C5C6A" w14:textId="117097D4" w:rsidR="00573778" w:rsidRDefault="00DE17FF" w:rsidP="005C6A8F">
      <w:pPr>
        <w:ind w:left="708"/>
        <w:jc w:val="both"/>
        <w:rPr>
          <w:rFonts w:ascii="Calibri" w:hAnsi="Calibri"/>
        </w:rPr>
      </w:pPr>
      <w:r>
        <w:rPr>
          <w:rFonts w:ascii="Calibri" w:hAnsi="Calibri"/>
        </w:rPr>
        <w:t xml:space="preserve">Monsieur HOULE </w:t>
      </w:r>
      <w:r w:rsidR="00275541">
        <w:rPr>
          <w:rFonts w:ascii="Calibri" w:hAnsi="Calibri"/>
        </w:rPr>
        <w:t>intervient pour dire que l’ASN a toujours été favorable à ce qu’il existe des préleveurs citoyens qui fassent des mesures contradictoires.</w:t>
      </w:r>
    </w:p>
    <w:p w14:paraId="277D4A80" w14:textId="10DC6161" w:rsidR="00275541" w:rsidRDefault="00275541" w:rsidP="005C6A8F">
      <w:pPr>
        <w:ind w:left="708"/>
        <w:jc w:val="both"/>
        <w:rPr>
          <w:rFonts w:ascii="Calibri" w:hAnsi="Calibri"/>
        </w:rPr>
      </w:pPr>
      <w:r>
        <w:rPr>
          <w:rFonts w:ascii="Calibri" w:hAnsi="Calibri"/>
        </w:rPr>
        <w:t xml:space="preserve">Il ajoute que les mesures réalisées </w:t>
      </w:r>
      <w:r w:rsidR="00D211A0">
        <w:rPr>
          <w:rFonts w:ascii="Calibri" w:hAnsi="Calibri"/>
        </w:rPr>
        <w:t>v</w:t>
      </w:r>
      <w:r>
        <w:rPr>
          <w:rFonts w:ascii="Calibri" w:hAnsi="Calibri"/>
        </w:rPr>
        <w:t>ont peut-être perm</w:t>
      </w:r>
      <w:r w:rsidR="00D211A0">
        <w:rPr>
          <w:rFonts w:ascii="Calibri" w:hAnsi="Calibri"/>
        </w:rPr>
        <w:t>ettre</w:t>
      </w:r>
      <w:r>
        <w:rPr>
          <w:rFonts w:ascii="Calibri" w:hAnsi="Calibri"/>
        </w:rPr>
        <w:t xml:space="preserve"> de faire progresser la modélisation sur les rejets, et que l’enjeu de cette campagne de mesures est bien de savoir si cette hypothèse de mauvais mélange est vérifiée ou pas. Ainsi l’ASN est favorable à ce que cela continue.</w:t>
      </w:r>
    </w:p>
    <w:p w14:paraId="5F33AF38" w14:textId="04DB1CB8" w:rsidR="001C174E" w:rsidRDefault="00275541" w:rsidP="001C174E">
      <w:pPr>
        <w:ind w:left="708"/>
        <w:jc w:val="both"/>
        <w:rPr>
          <w:rFonts w:ascii="Calibri" w:hAnsi="Calibri"/>
        </w:rPr>
      </w:pPr>
      <w:r>
        <w:rPr>
          <w:rFonts w:ascii="Calibri" w:hAnsi="Calibri"/>
        </w:rPr>
        <w:t>Par ailleurs, il rappelle les seuils sanitaires de l’OMS</w:t>
      </w:r>
      <w:r w:rsidR="001C174E">
        <w:rPr>
          <w:rFonts w:ascii="Calibri" w:hAnsi="Calibri"/>
        </w:rPr>
        <w:t xml:space="preserve"> car il existe encore un consensus fort au niveau international les concernant, mais il ajoute que l’ASN reste à l’écoute des connaissances.</w:t>
      </w:r>
    </w:p>
    <w:p w14:paraId="5CD5E08B" w14:textId="59E03256" w:rsidR="001C174E" w:rsidRDefault="001C174E" w:rsidP="001C174E">
      <w:pPr>
        <w:ind w:left="708"/>
        <w:jc w:val="both"/>
        <w:rPr>
          <w:rFonts w:ascii="Calibri" w:hAnsi="Calibri"/>
        </w:rPr>
      </w:pPr>
      <w:r>
        <w:rPr>
          <w:rFonts w:ascii="Calibri" w:hAnsi="Calibri"/>
        </w:rPr>
        <w:t>Enfin il précise qu’il y a une étape entre l’eau de la Loire et l’eau de consommation humaine</w:t>
      </w:r>
      <w:r w:rsidR="00D211A0">
        <w:rPr>
          <w:rFonts w:ascii="Calibri" w:hAnsi="Calibri"/>
        </w:rPr>
        <w:t>, dont le contrôle est effectué par les Autorités Régionales de Santé (ARS), et non par l’ASN</w:t>
      </w:r>
      <w:r>
        <w:rPr>
          <w:rFonts w:ascii="Calibri" w:hAnsi="Calibri"/>
        </w:rPr>
        <w:t>.</w:t>
      </w:r>
    </w:p>
    <w:p w14:paraId="14140F3D" w14:textId="77777777" w:rsidR="001C174E" w:rsidRDefault="001C174E" w:rsidP="001C174E">
      <w:pPr>
        <w:ind w:left="708"/>
        <w:jc w:val="both"/>
        <w:rPr>
          <w:rFonts w:ascii="Calibri" w:hAnsi="Calibri"/>
        </w:rPr>
      </w:pPr>
      <w:r>
        <w:rPr>
          <w:rFonts w:ascii="Calibri" w:hAnsi="Calibri"/>
        </w:rPr>
        <w:t xml:space="preserve">Il indique que l’ARS fait des tests sur l’eau destinée à la consommation humaine avec des seuils très précis à respecter et disponibles sur leur site internet, comme tous les contrôles qu’ils effectuent. </w:t>
      </w:r>
    </w:p>
    <w:p w14:paraId="6099495C" w14:textId="77777777" w:rsidR="001C174E" w:rsidRDefault="001C174E" w:rsidP="001C174E">
      <w:pPr>
        <w:ind w:left="708"/>
        <w:jc w:val="both"/>
        <w:rPr>
          <w:rFonts w:ascii="Calibri" w:hAnsi="Calibri"/>
        </w:rPr>
      </w:pPr>
      <w:r>
        <w:rPr>
          <w:rFonts w:ascii="Calibri" w:hAnsi="Calibri"/>
        </w:rPr>
        <w:t>Il précise qu’ainsi, sauf erreur, il n’y a jamais eu de dépassement de la valeur d’investigation de l’eau potable qui est de 100 Bq/l.</w:t>
      </w:r>
    </w:p>
    <w:p w14:paraId="73A04315" w14:textId="77777777" w:rsidR="001C174E" w:rsidRDefault="001C174E" w:rsidP="001C174E">
      <w:pPr>
        <w:ind w:left="708"/>
        <w:jc w:val="both"/>
        <w:rPr>
          <w:rFonts w:ascii="Calibri" w:hAnsi="Calibri"/>
        </w:rPr>
      </w:pPr>
    </w:p>
    <w:p w14:paraId="663A75B6" w14:textId="77777777" w:rsidR="001C174E" w:rsidRDefault="001C174E" w:rsidP="001C174E">
      <w:pPr>
        <w:ind w:left="708"/>
        <w:jc w:val="both"/>
        <w:rPr>
          <w:rFonts w:ascii="Calibri" w:hAnsi="Calibri"/>
        </w:rPr>
      </w:pPr>
      <w:r>
        <w:rPr>
          <w:rFonts w:ascii="Calibri" w:hAnsi="Calibri"/>
        </w:rPr>
        <w:t>Monsieur BUSSON demande un droit de suite concernant la réponse de M. HOERTH.</w:t>
      </w:r>
    </w:p>
    <w:p w14:paraId="6BC2B556" w14:textId="77777777" w:rsidR="001C174E" w:rsidRDefault="001C174E" w:rsidP="001C174E">
      <w:pPr>
        <w:ind w:left="708"/>
        <w:jc w:val="both"/>
        <w:rPr>
          <w:rFonts w:ascii="Calibri" w:hAnsi="Calibri"/>
        </w:rPr>
      </w:pPr>
      <w:r>
        <w:rPr>
          <w:rFonts w:ascii="Calibri" w:hAnsi="Calibri"/>
        </w:rPr>
        <w:t>Il demande en quoi l’explication que celui-ci vient de donner empêcherait de rendre publique quelques jours avant la vidange d’un réservoir de 600 m</w:t>
      </w:r>
      <w:r>
        <w:rPr>
          <w:rFonts w:ascii="Calibri" w:hAnsi="Calibri"/>
          <w:vertAlign w:val="superscript"/>
        </w:rPr>
        <w:t>3</w:t>
      </w:r>
      <w:r>
        <w:rPr>
          <w:rFonts w:ascii="Calibri" w:hAnsi="Calibri"/>
        </w:rPr>
        <w:t>, ce qui ne donnerait aucune indication stratégique sur la production d’électricité et n’aurait aucun effet néfaste sur l’économie de la centrale.</w:t>
      </w:r>
    </w:p>
    <w:p w14:paraId="27B38580" w14:textId="77777777" w:rsidR="001C174E" w:rsidRPr="00643FB8" w:rsidRDefault="001C174E" w:rsidP="001C174E">
      <w:pPr>
        <w:ind w:left="708"/>
        <w:jc w:val="both"/>
        <w:rPr>
          <w:rFonts w:ascii="Calibri" w:hAnsi="Calibri"/>
        </w:rPr>
      </w:pPr>
      <w:r>
        <w:rPr>
          <w:rFonts w:ascii="Calibri" w:hAnsi="Calibri"/>
        </w:rPr>
        <w:t xml:space="preserve">Il ajoute qu’il ne comprend pas cela et en quoi cela pourrait nuire à l’activité de cet outil, alors que des enjeux de santé publique pèsent en face dans la balance.  </w:t>
      </w:r>
    </w:p>
    <w:p w14:paraId="2D1550A6" w14:textId="77777777" w:rsidR="001C174E" w:rsidRDefault="001C174E" w:rsidP="001C174E">
      <w:pPr>
        <w:ind w:left="708"/>
        <w:jc w:val="both"/>
        <w:rPr>
          <w:rFonts w:ascii="Calibri" w:hAnsi="Calibri"/>
        </w:rPr>
      </w:pPr>
      <w:r>
        <w:rPr>
          <w:rFonts w:ascii="Calibri" w:hAnsi="Calibri"/>
        </w:rPr>
        <w:t xml:space="preserve"> Par ailleurs, concernant ce que disait M. HOULE au sujet de l’ARS, il estime que c’est une plaisanterie. En effet, si l’on est en train de montrer qu’il y a un défaut de modélisation du mélange des effluents, cela signifie qu’il peut avoir une anomalie durant quelques heures et que l’ARS passera</w:t>
      </w:r>
      <w:r>
        <w:rPr>
          <w:rFonts w:ascii="Calibri" w:hAnsi="Calibri"/>
        </w:rPr>
        <w:tab/>
        <w:t xml:space="preserve"> complètement à côté.</w:t>
      </w:r>
    </w:p>
    <w:p w14:paraId="25C3BF48" w14:textId="77777777" w:rsidR="001C174E" w:rsidRDefault="001C174E" w:rsidP="001C174E">
      <w:pPr>
        <w:ind w:left="708"/>
        <w:jc w:val="both"/>
        <w:rPr>
          <w:rFonts w:ascii="Calibri" w:hAnsi="Calibri"/>
        </w:rPr>
      </w:pPr>
      <w:r>
        <w:rPr>
          <w:rFonts w:ascii="Calibri" w:hAnsi="Calibri"/>
        </w:rPr>
        <w:t xml:space="preserve">Il indique qu’il habite en aval de Saumur dans une petite zone rurale et que l’aberration c’est que la mesure de radioactivité dans l’eau n’est pas corrélée à la proximité d’une entité nucléaire, mais à l’importance de la population.  Ainsi, ayant la malchance d’habiter une zone peu peuplée, il aura au mieux 4 mesures par an. </w:t>
      </w:r>
    </w:p>
    <w:p w14:paraId="618DF1DD" w14:textId="075473A3" w:rsidR="001C174E" w:rsidRDefault="001C174E" w:rsidP="001C174E">
      <w:pPr>
        <w:ind w:left="708"/>
        <w:jc w:val="both"/>
        <w:rPr>
          <w:rFonts w:ascii="Calibri" w:hAnsi="Calibri"/>
        </w:rPr>
      </w:pPr>
      <w:r>
        <w:rPr>
          <w:rFonts w:ascii="Calibri" w:hAnsi="Calibri"/>
        </w:rPr>
        <w:t>Il demande donc quelle est l’efficacité d’un tel système de mesures, et personnellement l’estime à peu près nu</w:t>
      </w:r>
      <w:r w:rsidR="00181D94">
        <w:rPr>
          <w:rFonts w:ascii="Calibri" w:hAnsi="Calibri"/>
        </w:rPr>
        <w:t>l</w:t>
      </w:r>
      <w:r>
        <w:rPr>
          <w:rFonts w:ascii="Calibri" w:hAnsi="Calibri"/>
        </w:rPr>
        <w:t>l</w:t>
      </w:r>
      <w:r w:rsidR="00181D94">
        <w:rPr>
          <w:rFonts w:ascii="Calibri" w:hAnsi="Calibri"/>
        </w:rPr>
        <w:t>e</w:t>
      </w:r>
      <w:r>
        <w:rPr>
          <w:rFonts w:ascii="Calibri" w:hAnsi="Calibri"/>
        </w:rPr>
        <w:t>.</w:t>
      </w:r>
    </w:p>
    <w:p w14:paraId="1D849AC8" w14:textId="77777777" w:rsidR="001C174E" w:rsidRDefault="001C174E" w:rsidP="001C174E">
      <w:pPr>
        <w:ind w:left="708"/>
        <w:jc w:val="both"/>
        <w:rPr>
          <w:rFonts w:ascii="Calibri" w:hAnsi="Calibri"/>
        </w:rPr>
      </w:pPr>
    </w:p>
    <w:p w14:paraId="0332A8ED" w14:textId="77777777" w:rsidR="001C174E" w:rsidRDefault="001C174E" w:rsidP="001C174E">
      <w:pPr>
        <w:ind w:left="708"/>
        <w:jc w:val="both"/>
        <w:rPr>
          <w:rFonts w:ascii="Calibri" w:hAnsi="Calibri"/>
        </w:rPr>
      </w:pPr>
      <w:r>
        <w:rPr>
          <w:rFonts w:ascii="Calibri" w:hAnsi="Calibri"/>
        </w:rPr>
        <w:t>Monsieur BOUTIN ajoute qu’il n’y a pas que le tritium.</w:t>
      </w:r>
    </w:p>
    <w:p w14:paraId="49873D66" w14:textId="77777777" w:rsidR="001C174E" w:rsidRDefault="001C174E" w:rsidP="001C174E">
      <w:pPr>
        <w:ind w:left="708"/>
        <w:jc w:val="both"/>
        <w:rPr>
          <w:rFonts w:ascii="Calibri" w:hAnsi="Calibri"/>
        </w:rPr>
      </w:pPr>
      <w:r>
        <w:rPr>
          <w:rFonts w:ascii="Calibri" w:hAnsi="Calibri"/>
        </w:rPr>
        <w:t>Il précise qu’on focalise beaucoup sur le tritium, mais qu’il y a au moins une quinzaine de radioéléments qui figurent également dans l’autorisation et qu’il y a tous les autres éléments chimiques, dont les phosphates.</w:t>
      </w:r>
    </w:p>
    <w:p w14:paraId="644B5FD3" w14:textId="579EA2DF" w:rsidR="001C174E" w:rsidRDefault="001C174E" w:rsidP="001C174E">
      <w:pPr>
        <w:ind w:left="708"/>
        <w:jc w:val="both"/>
        <w:rPr>
          <w:rFonts w:ascii="Calibri" w:hAnsi="Calibri"/>
        </w:rPr>
      </w:pPr>
      <w:r>
        <w:rPr>
          <w:rFonts w:ascii="Calibri" w:hAnsi="Calibri"/>
        </w:rPr>
        <w:t>Il ajoute que d’un côté, on oblige les stations d’épuration à ne pas remettre de phosphate dans l’eau, auteur d</w:t>
      </w:r>
      <w:r w:rsidR="008C3AC7">
        <w:rPr>
          <w:rFonts w:ascii="Calibri" w:hAnsi="Calibri"/>
        </w:rPr>
        <w:t>’eu</w:t>
      </w:r>
      <w:r>
        <w:rPr>
          <w:rFonts w:ascii="Calibri" w:hAnsi="Calibri"/>
        </w:rPr>
        <w:t>troph</w:t>
      </w:r>
      <w:r w:rsidR="008C3AC7">
        <w:rPr>
          <w:rFonts w:ascii="Calibri" w:hAnsi="Calibri"/>
        </w:rPr>
        <w:t>i</w:t>
      </w:r>
      <w:r>
        <w:rPr>
          <w:rFonts w:ascii="Calibri" w:hAnsi="Calibri"/>
        </w:rPr>
        <w:t>sation, et qu’ici on autorise des volumes invraisemblables.</w:t>
      </w:r>
    </w:p>
    <w:p w14:paraId="3AA81677" w14:textId="77777777" w:rsidR="001C174E" w:rsidRDefault="001C174E" w:rsidP="001C174E">
      <w:pPr>
        <w:ind w:left="708"/>
        <w:jc w:val="both"/>
        <w:rPr>
          <w:rFonts w:ascii="Calibri" w:hAnsi="Calibri"/>
        </w:rPr>
      </w:pPr>
      <w:r>
        <w:rPr>
          <w:rFonts w:ascii="Calibri" w:hAnsi="Calibri"/>
        </w:rPr>
        <w:t>Il estime donc qu’il faudrait travailler ces questions concernant les rejets autres que le tritium.</w:t>
      </w:r>
    </w:p>
    <w:p w14:paraId="5D72B3E3" w14:textId="77777777" w:rsidR="001C174E" w:rsidRDefault="001C174E" w:rsidP="001C174E">
      <w:pPr>
        <w:ind w:left="708"/>
        <w:jc w:val="both"/>
        <w:rPr>
          <w:rFonts w:ascii="Calibri" w:hAnsi="Calibri"/>
        </w:rPr>
      </w:pPr>
    </w:p>
    <w:p w14:paraId="146BF172" w14:textId="77777777" w:rsidR="001C174E" w:rsidRDefault="001C174E" w:rsidP="001C174E">
      <w:pPr>
        <w:ind w:left="708"/>
        <w:jc w:val="both"/>
        <w:rPr>
          <w:rFonts w:ascii="Calibri" w:hAnsi="Calibri"/>
        </w:rPr>
      </w:pPr>
      <w:r>
        <w:rPr>
          <w:rFonts w:ascii="Calibri" w:hAnsi="Calibri"/>
        </w:rPr>
        <w:t>Monsieur HOULE rappelle que l’exploitant doit avoir une autorisation pour faire ces rejets, et qu’il existe des limites fixées par l’ASN centrale par centrale pour chaque type de rejet.</w:t>
      </w:r>
    </w:p>
    <w:p w14:paraId="0C1A5E0F" w14:textId="45E66F93" w:rsidR="001C174E" w:rsidRPr="00D211A0" w:rsidRDefault="001C174E" w:rsidP="001C174E">
      <w:pPr>
        <w:ind w:left="708"/>
        <w:jc w:val="both"/>
        <w:rPr>
          <w:rFonts w:ascii="Calibri" w:hAnsi="Calibri"/>
          <w:i/>
        </w:rPr>
      </w:pPr>
      <w:r>
        <w:rPr>
          <w:rFonts w:ascii="Calibri" w:hAnsi="Calibri"/>
        </w:rPr>
        <w:t>Il ajoute que ceci est fait sur la base d’une étude d’impact soumise à enquête publique</w:t>
      </w:r>
      <w:r w:rsidR="00D211A0">
        <w:rPr>
          <w:rFonts w:ascii="Calibri" w:hAnsi="Calibri"/>
        </w:rPr>
        <w:t xml:space="preserve"> (</w:t>
      </w:r>
      <w:r w:rsidR="00D211A0" w:rsidRPr="00D211A0">
        <w:rPr>
          <w:rFonts w:ascii="Calibri" w:hAnsi="Calibri"/>
          <w:i/>
        </w:rPr>
        <w:t>NB hors réunion : il s’agit d’une consultation du public avec mise à disposition des dossiers de modification de l’exploitant, dont l’étude d’impact)</w:t>
      </w:r>
      <w:r w:rsidRPr="00D211A0">
        <w:rPr>
          <w:rFonts w:ascii="Calibri" w:hAnsi="Calibri"/>
          <w:i/>
        </w:rPr>
        <w:t>.</w:t>
      </w:r>
    </w:p>
    <w:p w14:paraId="6A972F67" w14:textId="77777777" w:rsidR="001C174E" w:rsidRDefault="001C174E" w:rsidP="001C174E">
      <w:pPr>
        <w:ind w:left="708"/>
        <w:jc w:val="both"/>
        <w:rPr>
          <w:rFonts w:ascii="Calibri" w:hAnsi="Calibri"/>
        </w:rPr>
      </w:pPr>
      <w:r>
        <w:rPr>
          <w:rFonts w:ascii="Calibri" w:hAnsi="Calibri"/>
        </w:rPr>
        <w:t>Il indique que les rejets ne se font donc pas sans limitation, mais sur la base qu’il vient de décrire, après instruction de l’ASN, de l’IRSN, du public et des comités ad hoc.</w:t>
      </w:r>
    </w:p>
    <w:p w14:paraId="450266F9" w14:textId="77777777" w:rsidR="001C174E" w:rsidRDefault="001C174E" w:rsidP="001C174E">
      <w:pPr>
        <w:ind w:left="708"/>
        <w:jc w:val="both"/>
        <w:rPr>
          <w:rFonts w:ascii="Calibri" w:hAnsi="Calibri"/>
        </w:rPr>
      </w:pPr>
    </w:p>
    <w:p w14:paraId="08352F29" w14:textId="77777777" w:rsidR="001C174E" w:rsidRDefault="001C174E" w:rsidP="001C174E">
      <w:pPr>
        <w:ind w:left="708"/>
        <w:jc w:val="both"/>
        <w:rPr>
          <w:rFonts w:ascii="Calibri" w:hAnsi="Calibri"/>
        </w:rPr>
      </w:pPr>
      <w:r>
        <w:rPr>
          <w:rFonts w:ascii="Calibri" w:hAnsi="Calibri"/>
        </w:rPr>
        <w:t>Monsieur BOUTIN répond qu’il n’y a pas d’enquête publique sur les rejets.</w:t>
      </w:r>
    </w:p>
    <w:p w14:paraId="7B5EDD0E" w14:textId="77777777" w:rsidR="001C174E" w:rsidRDefault="001C174E" w:rsidP="001C174E">
      <w:pPr>
        <w:ind w:left="708"/>
        <w:jc w:val="both"/>
        <w:rPr>
          <w:rFonts w:ascii="Calibri" w:hAnsi="Calibri"/>
        </w:rPr>
      </w:pPr>
      <w:r>
        <w:rPr>
          <w:rFonts w:ascii="Calibri" w:hAnsi="Calibri"/>
        </w:rPr>
        <w:t>Il précise qu’il y a une consultation sans commissaire enquêteur, soit 1000 pages qu’il faut lire en 15 jours, ce qu’il a fait</w:t>
      </w:r>
      <w:r w:rsidRPr="00E60894">
        <w:rPr>
          <w:rFonts w:ascii="Calibri" w:hAnsi="Calibri"/>
        </w:rPr>
        <w:t xml:space="preserve"> </w:t>
      </w:r>
      <w:r>
        <w:rPr>
          <w:rFonts w:ascii="Calibri" w:hAnsi="Calibri"/>
        </w:rPr>
        <w:t>et constaté que c’est très difficile à lire.</w:t>
      </w:r>
    </w:p>
    <w:p w14:paraId="015365E4" w14:textId="77777777" w:rsidR="001C174E" w:rsidRDefault="001C174E" w:rsidP="001C174E">
      <w:pPr>
        <w:ind w:left="708"/>
        <w:jc w:val="both"/>
        <w:rPr>
          <w:rFonts w:ascii="Calibri" w:hAnsi="Calibri"/>
        </w:rPr>
      </w:pPr>
      <w:r>
        <w:rPr>
          <w:rFonts w:ascii="Calibri" w:hAnsi="Calibri"/>
        </w:rPr>
        <w:t xml:space="preserve">C’est pourquoi il estime qu’il n’y a pas d’enquête publique. </w:t>
      </w:r>
    </w:p>
    <w:p w14:paraId="77787C6B" w14:textId="77777777" w:rsidR="001C174E" w:rsidRDefault="001C174E" w:rsidP="001C174E">
      <w:pPr>
        <w:ind w:left="708"/>
        <w:jc w:val="both"/>
        <w:rPr>
          <w:rFonts w:ascii="Calibri" w:hAnsi="Calibri"/>
        </w:rPr>
      </w:pPr>
      <w:r>
        <w:rPr>
          <w:rFonts w:ascii="Calibri" w:hAnsi="Calibri"/>
        </w:rPr>
        <w:t>Il ajoute par ailleurs que lors de la dernière réunion sur le Dossier d’Autorisation de Rejet et de Prélèvement d’Eau (DARPE), une commission technique avait été créée et s’était réunie avec l’IRSN, afin de montrer qu’on pouvait diminuer un certain nombre de rejets et que c’est l’ASN qui a refusé cette révision.</w:t>
      </w:r>
    </w:p>
    <w:p w14:paraId="644A1599" w14:textId="77777777" w:rsidR="001C174E" w:rsidRDefault="001C174E" w:rsidP="001C174E">
      <w:pPr>
        <w:ind w:left="708"/>
        <w:jc w:val="both"/>
        <w:rPr>
          <w:rFonts w:ascii="Calibri" w:hAnsi="Calibri"/>
        </w:rPr>
      </w:pPr>
      <w:r>
        <w:rPr>
          <w:rFonts w:ascii="Calibri" w:hAnsi="Calibri"/>
        </w:rPr>
        <w:lastRenderedPageBreak/>
        <w:t>Il précise que le dossier est passé en CODERST en seulement 20 mn, et que l’ASN a refusé les propositions d’abaissement des seuils lorsque cela était possible.</w:t>
      </w:r>
    </w:p>
    <w:p w14:paraId="092B7636" w14:textId="77777777" w:rsidR="001C174E" w:rsidRDefault="001C174E" w:rsidP="001C174E">
      <w:pPr>
        <w:ind w:left="708"/>
        <w:jc w:val="both"/>
        <w:rPr>
          <w:rFonts w:ascii="Calibri" w:hAnsi="Calibri"/>
        </w:rPr>
      </w:pPr>
      <w:r>
        <w:rPr>
          <w:rFonts w:ascii="Calibri" w:hAnsi="Calibri"/>
        </w:rPr>
        <w:t>Il répète qu’il ne faut donc pas dire qu’il y a enquête publique et souhaite que l’ASN écoute les remarques, ce qui n’est pas le cas selon lui, car il estime que l’ASN refuse de revoir son système, tout en souhaitant que cela s’améliore.</w:t>
      </w:r>
    </w:p>
    <w:p w14:paraId="6362B11C" w14:textId="77777777" w:rsidR="001C174E" w:rsidRDefault="001C174E" w:rsidP="001C174E">
      <w:pPr>
        <w:ind w:left="708"/>
        <w:jc w:val="both"/>
        <w:rPr>
          <w:rFonts w:ascii="Calibri" w:hAnsi="Calibri"/>
        </w:rPr>
      </w:pPr>
    </w:p>
    <w:p w14:paraId="5C31618D" w14:textId="5803A2C1" w:rsidR="001C174E" w:rsidRDefault="001C174E" w:rsidP="001C174E">
      <w:pPr>
        <w:ind w:left="708"/>
        <w:jc w:val="both"/>
        <w:rPr>
          <w:rFonts w:ascii="Calibri" w:hAnsi="Calibri"/>
        </w:rPr>
      </w:pPr>
      <w:r>
        <w:rPr>
          <w:rFonts w:ascii="Calibri" w:hAnsi="Calibri"/>
        </w:rPr>
        <w:t xml:space="preserve">Monsieur HOULE répond qu’il ne peut pas parler du passé, </w:t>
      </w:r>
      <w:r w:rsidR="00A457FB">
        <w:rPr>
          <w:rFonts w:ascii="Calibri" w:hAnsi="Calibri"/>
        </w:rPr>
        <w:t xml:space="preserve">n’étant pas présent à l’ASN à cette époque, </w:t>
      </w:r>
      <w:r>
        <w:rPr>
          <w:rFonts w:ascii="Calibri" w:hAnsi="Calibri"/>
        </w:rPr>
        <w:t>mais que dans les consultations actuelles l’ASN essaie de tenir compte au maximum des remarques</w:t>
      </w:r>
      <w:r w:rsidR="00A457FB">
        <w:rPr>
          <w:rFonts w:ascii="Calibri" w:hAnsi="Calibri"/>
        </w:rPr>
        <w:t>, en expliquant pour quelles raisons certaines ne sont pas prises en compte.</w:t>
      </w:r>
      <w:r>
        <w:rPr>
          <w:rFonts w:ascii="Calibri" w:hAnsi="Calibri"/>
        </w:rPr>
        <w:t xml:space="preserve"> </w:t>
      </w:r>
    </w:p>
    <w:p w14:paraId="6D784B04" w14:textId="77777777" w:rsidR="001C174E" w:rsidRDefault="001C174E" w:rsidP="001C174E">
      <w:pPr>
        <w:ind w:left="708"/>
        <w:jc w:val="both"/>
        <w:rPr>
          <w:rFonts w:ascii="Calibri" w:hAnsi="Calibri"/>
        </w:rPr>
      </w:pPr>
    </w:p>
    <w:p w14:paraId="3AE2CEC4" w14:textId="77777777" w:rsidR="001C174E" w:rsidRDefault="001C174E" w:rsidP="001C174E">
      <w:pPr>
        <w:ind w:left="708"/>
        <w:jc w:val="both"/>
        <w:rPr>
          <w:rFonts w:ascii="Calibri" w:hAnsi="Calibri"/>
        </w:rPr>
      </w:pPr>
      <w:r>
        <w:rPr>
          <w:rFonts w:ascii="Calibri" w:hAnsi="Calibri"/>
        </w:rPr>
        <w:t>Monsieur RENOUX complète ce que vient de dire M BOUTIN en disant qu’il a lui aussi participé à ce groupe de travail.</w:t>
      </w:r>
    </w:p>
    <w:p w14:paraId="2A2307DA" w14:textId="77777777" w:rsidR="001C174E" w:rsidRDefault="001C174E" w:rsidP="001C174E">
      <w:pPr>
        <w:ind w:left="708"/>
        <w:jc w:val="both"/>
        <w:rPr>
          <w:rFonts w:ascii="Calibri" w:hAnsi="Calibri"/>
        </w:rPr>
      </w:pPr>
      <w:r>
        <w:rPr>
          <w:rFonts w:ascii="Calibri" w:hAnsi="Calibri"/>
        </w:rPr>
        <w:t>Il lui semble se souvenir que le CODERST s’était prononcé en 20 mn et avant d’avoir les résultats du groupe de travail.</w:t>
      </w:r>
    </w:p>
    <w:p w14:paraId="1CF0F716" w14:textId="06D13284" w:rsidR="001C174E" w:rsidRDefault="001C174E" w:rsidP="001C174E">
      <w:pPr>
        <w:ind w:left="708"/>
        <w:jc w:val="both"/>
        <w:rPr>
          <w:rFonts w:ascii="Calibri" w:hAnsi="Calibri"/>
        </w:rPr>
      </w:pPr>
      <w:r>
        <w:rPr>
          <w:rFonts w:ascii="Calibri" w:hAnsi="Calibri"/>
        </w:rPr>
        <w:t>Il indique donc que tous ces travaux, qui étaient conséquents, n’ont servi à rien puisque le CODERST s’est prononcé avant de les consulter.</w:t>
      </w:r>
    </w:p>
    <w:p w14:paraId="6343C601" w14:textId="0432980B" w:rsidR="001C174E" w:rsidRDefault="001C174E" w:rsidP="001C174E">
      <w:pPr>
        <w:ind w:left="708"/>
        <w:jc w:val="both"/>
        <w:rPr>
          <w:rFonts w:ascii="Calibri" w:hAnsi="Calibri"/>
        </w:rPr>
      </w:pPr>
      <w:r>
        <w:rPr>
          <w:rFonts w:ascii="Calibri" w:hAnsi="Calibri"/>
        </w:rPr>
        <w:t>Il estime que c’est se moquer du public, du citoyen à qui on demande de s’investir, et qui est méprisé.</w:t>
      </w:r>
    </w:p>
    <w:p w14:paraId="1C8296CB" w14:textId="6E82DB4D" w:rsidR="00C63BCE" w:rsidRDefault="00BF079F" w:rsidP="001C174E">
      <w:pPr>
        <w:ind w:left="708"/>
        <w:jc w:val="both"/>
        <w:rPr>
          <w:rFonts w:ascii="Calibri" w:hAnsi="Calibri"/>
          <w:i/>
        </w:rPr>
      </w:pPr>
      <w:r>
        <w:rPr>
          <w:rFonts w:ascii="Calibri" w:hAnsi="Calibri"/>
        </w:rPr>
        <w:t>Il ajoute : « </w:t>
      </w:r>
      <w:r w:rsidRPr="00BF079F">
        <w:rPr>
          <w:rFonts w:ascii="Calibri" w:hAnsi="Calibri"/>
          <w:i/>
        </w:rPr>
        <w:t>Ma question c’était de savoir</w:t>
      </w:r>
      <w:r>
        <w:rPr>
          <w:rFonts w:ascii="Calibri" w:hAnsi="Calibri"/>
          <w:i/>
        </w:rPr>
        <w:t xml:space="preserve"> pour ce qui est de la dilution</w:t>
      </w:r>
      <w:r w:rsidR="001C174E" w:rsidRPr="00591FD8">
        <w:rPr>
          <w:rFonts w:ascii="Calibri" w:hAnsi="Calibri"/>
          <w:i/>
        </w:rPr>
        <w:t xml:space="preserve">, lorsque EDF a installé une clarinette pour le rejet de ses eaux, </w:t>
      </w:r>
      <w:r>
        <w:rPr>
          <w:rFonts w:ascii="Calibri" w:hAnsi="Calibri"/>
          <w:i/>
        </w:rPr>
        <w:t xml:space="preserve">avant ça tombait directement dans la Loire, ça faisait un très bon coup de pêche, tous les gens venaient de Poitiers pour pêcher parce qu’il y avait de l’eau chaude qui attirait le poisson, donc </w:t>
      </w:r>
      <w:r w:rsidR="001C174E" w:rsidRPr="00591FD8">
        <w:rPr>
          <w:rFonts w:ascii="Calibri" w:hAnsi="Calibri"/>
          <w:i/>
        </w:rPr>
        <w:t xml:space="preserve">on a mis un tube </w:t>
      </w:r>
      <w:r w:rsidR="001C174E">
        <w:rPr>
          <w:rFonts w:ascii="Calibri" w:hAnsi="Calibri"/>
          <w:i/>
        </w:rPr>
        <w:t xml:space="preserve">avec différentes sorties pour répartir </w:t>
      </w:r>
      <w:r>
        <w:rPr>
          <w:rFonts w:ascii="Calibri" w:hAnsi="Calibri"/>
          <w:i/>
        </w:rPr>
        <w:t xml:space="preserve">un petit peu </w:t>
      </w:r>
      <w:r w:rsidR="001C174E">
        <w:rPr>
          <w:rFonts w:ascii="Calibri" w:hAnsi="Calibri"/>
          <w:i/>
        </w:rPr>
        <w:t xml:space="preserve">le rejet </w:t>
      </w:r>
      <w:r>
        <w:rPr>
          <w:rFonts w:ascii="Calibri" w:hAnsi="Calibri"/>
          <w:i/>
        </w:rPr>
        <w:t xml:space="preserve">de l’eau </w:t>
      </w:r>
      <w:r w:rsidR="001C174E">
        <w:rPr>
          <w:rFonts w:ascii="Calibri" w:hAnsi="Calibri"/>
          <w:i/>
        </w:rPr>
        <w:t xml:space="preserve">et à cette </w:t>
      </w:r>
      <w:r>
        <w:rPr>
          <w:rFonts w:ascii="Calibri" w:hAnsi="Calibri"/>
          <w:i/>
        </w:rPr>
        <w:t>époque-là il y a eu</w:t>
      </w:r>
      <w:r w:rsidR="001C174E">
        <w:rPr>
          <w:rFonts w:ascii="Calibri" w:hAnsi="Calibri"/>
          <w:i/>
        </w:rPr>
        <w:t xml:space="preserve"> un test </w:t>
      </w:r>
      <w:r>
        <w:rPr>
          <w:rFonts w:ascii="Calibri" w:hAnsi="Calibri"/>
          <w:i/>
        </w:rPr>
        <w:t>de</w:t>
      </w:r>
      <w:r w:rsidR="001C174E">
        <w:rPr>
          <w:rFonts w:ascii="Calibri" w:hAnsi="Calibri"/>
          <w:i/>
        </w:rPr>
        <w:t xml:space="preserve"> fait avec de la fluorine </w:t>
      </w:r>
      <w:r>
        <w:rPr>
          <w:rFonts w:ascii="Calibri" w:hAnsi="Calibri"/>
          <w:i/>
        </w:rPr>
        <w:t xml:space="preserve">ou </w:t>
      </w:r>
      <w:r w:rsidR="00717BBF">
        <w:rPr>
          <w:rFonts w:ascii="Calibri" w:hAnsi="Calibri"/>
          <w:i/>
        </w:rPr>
        <w:t>autre</w:t>
      </w:r>
      <w:r>
        <w:rPr>
          <w:rFonts w:ascii="Calibri" w:hAnsi="Calibri"/>
          <w:i/>
        </w:rPr>
        <w:t xml:space="preserve">, </w:t>
      </w:r>
      <w:r w:rsidR="001C174E">
        <w:rPr>
          <w:rFonts w:ascii="Calibri" w:hAnsi="Calibri"/>
          <w:i/>
        </w:rPr>
        <w:t xml:space="preserve">pour voir </w:t>
      </w:r>
      <w:r>
        <w:rPr>
          <w:rFonts w:ascii="Calibri" w:hAnsi="Calibri"/>
          <w:i/>
        </w:rPr>
        <w:t xml:space="preserve">justement </w:t>
      </w:r>
      <w:r w:rsidR="001C174E">
        <w:rPr>
          <w:rFonts w:ascii="Calibri" w:hAnsi="Calibri"/>
          <w:i/>
        </w:rPr>
        <w:t xml:space="preserve">comment se diluait l’eau. </w:t>
      </w:r>
      <w:r>
        <w:rPr>
          <w:rFonts w:ascii="Calibri" w:hAnsi="Calibri"/>
          <w:i/>
        </w:rPr>
        <w:t>Donc il y a eu un essai de fait, alors ce qui</w:t>
      </w:r>
      <w:r w:rsidR="001C174E">
        <w:rPr>
          <w:rFonts w:ascii="Calibri" w:hAnsi="Calibri"/>
          <w:i/>
        </w:rPr>
        <w:t xml:space="preserve"> serait bien </w:t>
      </w:r>
      <w:r>
        <w:rPr>
          <w:rFonts w:ascii="Calibri" w:hAnsi="Calibri"/>
          <w:i/>
        </w:rPr>
        <w:t xml:space="preserve">c’est </w:t>
      </w:r>
      <w:r w:rsidR="001C174E">
        <w:rPr>
          <w:rFonts w:ascii="Calibri" w:hAnsi="Calibri"/>
          <w:i/>
        </w:rPr>
        <w:t>d’avoir le résultat de cet essai</w:t>
      </w:r>
      <w:r>
        <w:rPr>
          <w:rFonts w:ascii="Calibri" w:hAnsi="Calibri"/>
          <w:i/>
        </w:rPr>
        <w:t>, et dire, oui la fluorine o</w:t>
      </w:r>
      <w:r w:rsidR="00C63BCE">
        <w:rPr>
          <w:rFonts w:ascii="Calibri" w:hAnsi="Calibri"/>
          <w:i/>
        </w:rPr>
        <w:t>n</w:t>
      </w:r>
      <w:r>
        <w:rPr>
          <w:rFonts w:ascii="Calibri" w:hAnsi="Calibri"/>
          <w:i/>
        </w:rPr>
        <w:t xml:space="preserve"> l’a retrouvée sur la rive gauche, on l’a retrouvée sur la rive droite, on l’a retrouvée des 2 cotés, on l’a pas retrouvée. Qu’on sache ce qu’il en est puisque cet essai a été fait</w:t>
      </w:r>
      <w:r w:rsidR="00C63BCE">
        <w:rPr>
          <w:rFonts w:ascii="Calibri" w:hAnsi="Calibri"/>
          <w:i/>
        </w:rPr>
        <w:t xml:space="preserve">, mais il </w:t>
      </w:r>
      <w:r w:rsidR="00717BBF">
        <w:rPr>
          <w:rFonts w:ascii="Calibri" w:hAnsi="Calibri"/>
          <w:i/>
        </w:rPr>
        <w:t>n’</w:t>
      </w:r>
      <w:r w:rsidR="00C63BCE">
        <w:rPr>
          <w:rFonts w:ascii="Calibri" w:hAnsi="Calibri"/>
          <w:i/>
        </w:rPr>
        <w:t>a jamais été transmis à personne. Alors est-ce que là encore il y a quelque chose à cacher ou est-ce que ça va servir à quelque chose.</w:t>
      </w:r>
    </w:p>
    <w:p w14:paraId="3A100B5A" w14:textId="19DA764E" w:rsidR="001C174E" w:rsidRDefault="002F1925" w:rsidP="001C174E">
      <w:pPr>
        <w:ind w:left="708"/>
        <w:jc w:val="both"/>
        <w:rPr>
          <w:rFonts w:ascii="Calibri" w:hAnsi="Calibri"/>
          <w:i/>
        </w:rPr>
      </w:pPr>
      <w:r>
        <w:rPr>
          <w:rFonts w:ascii="Calibri" w:hAnsi="Calibri"/>
          <w:i/>
        </w:rPr>
        <w:t>L</w:t>
      </w:r>
      <w:r w:rsidR="00C63BCE">
        <w:rPr>
          <w:rFonts w:ascii="Calibri" w:hAnsi="Calibri"/>
          <w:i/>
        </w:rPr>
        <w:t xml:space="preserve">’essai a été fait, ils ont balancé de la fluorine dans l’eau du canal pour voir où ça se répartissait, ça remonte il y a 25 ou 30 ans. C’est quand la clarinette </w:t>
      </w:r>
      <w:bookmarkStart w:id="0" w:name="_GoBack"/>
      <w:bookmarkEnd w:id="0"/>
      <w:r w:rsidR="00C63BCE">
        <w:rPr>
          <w:rFonts w:ascii="Calibri" w:hAnsi="Calibri"/>
          <w:i/>
        </w:rPr>
        <w:t>a été posée, mais c’était pour voir le fonctionnement de cette clarinette, alors on l’a jamais su, mais alors c’est le moment, on en parle là de la dilution, des produits qu’on rejette, et c’est bien le moment de savoir quel est l’effet de cette clarinette. »</w:t>
      </w:r>
      <w:r w:rsidR="001C174E">
        <w:rPr>
          <w:rFonts w:ascii="Calibri" w:hAnsi="Calibri"/>
          <w:i/>
        </w:rPr>
        <w:t xml:space="preserve"> </w:t>
      </w:r>
    </w:p>
    <w:p w14:paraId="14904042" w14:textId="77777777" w:rsidR="001C174E" w:rsidRDefault="001C174E" w:rsidP="001C174E">
      <w:pPr>
        <w:ind w:left="708"/>
        <w:jc w:val="both"/>
        <w:rPr>
          <w:rFonts w:ascii="Calibri" w:hAnsi="Calibri"/>
          <w:i/>
        </w:rPr>
      </w:pPr>
    </w:p>
    <w:p w14:paraId="7CFDDF2B" w14:textId="77777777" w:rsidR="001C174E" w:rsidRDefault="001C174E" w:rsidP="001C174E">
      <w:pPr>
        <w:ind w:left="708"/>
        <w:jc w:val="both"/>
        <w:rPr>
          <w:rFonts w:ascii="Calibri" w:hAnsi="Calibri"/>
        </w:rPr>
      </w:pPr>
      <w:r>
        <w:rPr>
          <w:rFonts w:ascii="Calibri" w:hAnsi="Calibri"/>
        </w:rPr>
        <w:t>Monsieur MONAMICQ annonce qu’il y a bien eu requalification de la modification qui consistait à rajouter des tubes pour l’évacuation des rejets et il suppose que les qualifications de ces modifications sont entreposées chez EDF et qu’il n’y a rien de secret.</w:t>
      </w:r>
    </w:p>
    <w:p w14:paraId="3267617E" w14:textId="77777777" w:rsidR="001C174E" w:rsidRDefault="001C174E" w:rsidP="001C174E">
      <w:pPr>
        <w:ind w:left="708"/>
        <w:jc w:val="both"/>
        <w:rPr>
          <w:rFonts w:ascii="Calibri" w:hAnsi="Calibri"/>
        </w:rPr>
      </w:pPr>
    </w:p>
    <w:p w14:paraId="4313F5C4" w14:textId="77777777" w:rsidR="001C174E" w:rsidRDefault="001C174E" w:rsidP="001C174E">
      <w:pPr>
        <w:ind w:left="708"/>
        <w:jc w:val="both"/>
        <w:rPr>
          <w:rFonts w:ascii="Calibri" w:hAnsi="Calibri"/>
        </w:rPr>
      </w:pPr>
      <w:r>
        <w:rPr>
          <w:rFonts w:ascii="Calibri" w:hAnsi="Calibri"/>
        </w:rPr>
        <w:t>Monsieur BRAGOULET pense que ce serait un document intéressant si on peut le retrouver, mais que néanmoins ce serait un document sur lequel on ne pourrait pas se fier totalement car le fleuve Loire est extrêmement changeant, et les courants ont pu varier en 25 ans.</w:t>
      </w:r>
    </w:p>
    <w:p w14:paraId="6FC8359E" w14:textId="77777777" w:rsidR="001C174E" w:rsidRDefault="001C174E" w:rsidP="001C174E">
      <w:pPr>
        <w:ind w:left="708"/>
        <w:jc w:val="both"/>
        <w:rPr>
          <w:rFonts w:ascii="Calibri" w:hAnsi="Calibri"/>
        </w:rPr>
      </w:pPr>
      <w:r>
        <w:rPr>
          <w:rFonts w:ascii="Calibri" w:hAnsi="Calibri"/>
        </w:rPr>
        <w:t>Il ajoute qu’il serait donc peut-être judicieux de vérifier un peu plus régulièrement la manière dont se fait le mélange.</w:t>
      </w:r>
    </w:p>
    <w:p w14:paraId="6EBDF14C" w14:textId="77777777" w:rsidR="001C174E" w:rsidRDefault="001C174E" w:rsidP="001C174E">
      <w:pPr>
        <w:ind w:left="708"/>
        <w:jc w:val="both"/>
        <w:rPr>
          <w:rFonts w:ascii="Calibri" w:hAnsi="Calibri"/>
        </w:rPr>
      </w:pPr>
    </w:p>
    <w:p w14:paraId="07DED70A" w14:textId="77777777" w:rsidR="001C174E" w:rsidRDefault="001C174E" w:rsidP="001C174E">
      <w:pPr>
        <w:ind w:left="708"/>
        <w:jc w:val="both"/>
        <w:rPr>
          <w:rFonts w:ascii="Calibri" w:hAnsi="Calibri"/>
        </w:rPr>
      </w:pPr>
      <w:r>
        <w:rPr>
          <w:rFonts w:ascii="Calibri" w:hAnsi="Calibri"/>
        </w:rPr>
        <w:t xml:space="preserve">Monsieur BOIGARD conclut que l’on voit que ce sujet est important, que de nombreuses pistes sont apparues ainsi que des réflexions à avoir, et des questions auxquelles il faut des réponses. </w:t>
      </w:r>
    </w:p>
    <w:p w14:paraId="0AEC59CD" w14:textId="77777777" w:rsidR="001C174E" w:rsidRDefault="001C174E" w:rsidP="001C174E">
      <w:pPr>
        <w:ind w:left="708"/>
        <w:jc w:val="both"/>
        <w:rPr>
          <w:rFonts w:ascii="Calibri" w:hAnsi="Calibri"/>
        </w:rPr>
      </w:pPr>
      <w:r>
        <w:rPr>
          <w:rFonts w:ascii="Calibri" w:hAnsi="Calibri"/>
        </w:rPr>
        <w:t>Il propose donc de reporter ce point à la prochaine CLI de manière à avoir des compléments précis, rappelle la tenue de la visioconférence de l’IRSN et de l’ASN le 19 octobre 2020, et invite les membres de la CLI à y participer.</w:t>
      </w:r>
    </w:p>
    <w:p w14:paraId="283DC5AC" w14:textId="77777777" w:rsidR="001C174E" w:rsidRDefault="001C174E" w:rsidP="001C174E">
      <w:pPr>
        <w:ind w:left="708"/>
        <w:jc w:val="both"/>
        <w:rPr>
          <w:rFonts w:ascii="Calibri" w:hAnsi="Calibri"/>
        </w:rPr>
      </w:pPr>
    </w:p>
    <w:p w14:paraId="64D513CD" w14:textId="77777777" w:rsidR="001C174E" w:rsidRDefault="001C174E" w:rsidP="001C174E">
      <w:pPr>
        <w:ind w:left="708"/>
        <w:jc w:val="both"/>
        <w:rPr>
          <w:rFonts w:ascii="Calibri" w:hAnsi="Calibri"/>
        </w:rPr>
      </w:pPr>
      <w:r>
        <w:rPr>
          <w:rFonts w:ascii="Calibri" w:hAnsi="Calibri"/>
        </w:rPr>
        <w:t xml:space="preserve">Monsieur Noël NERON demande quelles seront les modalités pratiques pour participer à la visioconférence du 19 octobre. </w:t>
      </w:r>
    </w:p>
    <w:p w14:paraId="5D6581C7" w14:textId="77777777" w:rsidR="001C174E" w:rsidRDefault="001C174E" w:rsidP="001C174E">
      <w:pPr>
        <w:ind w:left="708"/>
        <w:jc w:val="both"/>
        <w:rPr>
          <w:rFonts w:ascii="Calibri" w:hAnsi="Calibri"/>
        </w:rPr>
      </w:pPr>
    </w:p>
    <w:p w14:paraId="1A309520" w14:textId="1D0CAD9E" w:rsidR="001C174E" w:rsidRDefault="001C174E" w:rsidP="001C174E">
      <w:pPr>
        <w:ind w:left="708"/>
        <w:jc w:val="both"/>
        <w:rPr>
          <w:rFonts w:ascii="Calibri" w:hAnsi="Calibri"/>
        </w:rPr>
      </w:pPr>
      <w:r>
        <w:rPr>
          <w:rFonts w:ascii="Calibri" w:hAnsi="Calibri"/>
        </w:rPr>
        <w:t xml:space="preserve">Monsieur HOULE répond que la visioconférence est gérée au niveau national par l’ASN et que les éléments vont être </w:t>
      </w:r>
      <w:r w:rsidR="00A457FB">
        <w:rPr>
          <w:rFonts w:ascii="Calibri" w:hAnsi="Calibri"/>
        </w:rPr>
        <w:t>précisés</w:t>
      </w:r>
      <w:r>
        <w:rPr>
          <w:rFonts w:ascii="Calibri" w:hAnsi="Calibri"/>
        </w:rPr>
        <w:t xml:space="preserve"> rapidement.</w:t>
      </w:r>
    </w:p>
    <w:p w14:paraId="54D59A55" w14:textId="77777777" w:rsidR="001C174E" w:rsidRDefault="001C174E" w:rsidP="001C174E">
      <w:pPr>
        <w:ind w:left="708"/>
        <w:jc w:val="both"/>
        <w:rPr>
          <w:rFonts w:ascii="Calibri" w:hAnsi="Calibri"/>
        </w:rPr>
      </w:pPr>
      <w:r>
        <w:rPr>
          <w:rFonts w:ascii="Calibri" w:hAnsi="Calibri"/>
        </w:rPr>
        <w:t>Il précise qu’il n’y a rien à installer, il suffit de cliquer sur un lien qui ouvre une page Web.</w:t>
      </w:r>
    </w:p>
    <w:p w14:paraId="218E8114" w14:textId="77777777" w:rsidR="001C174E" w:rsidRDefault="001C174E" w:rsidP="001C174E">
      <w:pPr>
        <w:ind w:left="708"/>
        <w:jc w:val="both"/>
        <w:rPr>
          <w:rFonts w:ascii="Calibri" w:hAnsi="Calibri"/>
        </w:rPr>
      </w:pPr>
    </w:p>
    <w:p w14:paraId="72FA99B4" w14:textId="77777777" w:rsidR="001C174E" w:rsidRDefault="001C174E" w:rsidP="001C174E">
      <w:pPr>
        <w:ind w:left="708"/>
        <w:jc w:val="both"/>
        <w:rPr>
          <w:rFonts w:ascii="Calibri" w:hAnsi="Calibri"/>
        </w:rPr>
      </w:pPr>
      <w:r>
        <w:rPr>
          <w:rFonts w:ascii="Calibri" w:hAnsi="Calibri"/>
        </w:rPr>
        <w:lastRenderedPageBreak/>
        <w:t xml:space="preserve">Monsieur BOIGARD indique que, par expérience, il lui semble nécessaire d’envoyer le lien suffisamment tôt pour avoir le temps de vérifier si l’ordinateur est compatible ou non. </w:t>
      </w:r>
    </w:p>
    <w:p w14:paraId="12E78C7F" w14:textId="2F1C77B2" w:rsidR="001C174E" w:rsidRDefault="001C174E" w:rsidP="001C174E">
      <w:pPr>
        <w:ind w:left="708"/>
        <w:jc w:val="both"/>
        <w:rPr>
          <w:rFonts w:ascii="Calibri" w:hAnsi="Calibri"/>
        </w:rPr>
      </w:pPr>
    </w:p>
    <w:p w14:paraId="7228C360" w14:textId="21B654F7" w:rsidR="00B15906" w:rsidRDefault="00B15906" w:rsidP="001C174E">
      <w:pPr>
        <w:ind w:left="708"/>
        <w:jc w:val="both"/>
        <w:rPr>
          <w:rFonts w:ascii="Calibri" w:hAnsi="Calibri"/>
        </w:rPr>
      </w:pPr>
    </w:p>
    <w:p w14:paraId="6AE6398E" w14:textId="77777777" w:rsidR="00B15906" w:rsidRDefault="00B15906" w:rsidP="001C174E">
      <w:pPr>
        <w:ind w:left="708"/>
        <w:jc w:val="both"/>
        <w:rPr>
          <w:rFonts w:ascii="Calibri" w:hAnsi="Calibri"/>
        </w:rPr>
      </w:pPr>
    </w:p>
    <w:p w14:paraId="5805B296" w14:textId="77777777" w:rsidR="001C174E" w:rsidRDefault="001C174E" w:rsidP="001C174E">
      <w:pPr>
        <w:ind w:left="708"/>
        <w:jc w:val="both"/>
        <w:rPr>
          <w:rFonts w:asciiTheme="minorHAnsi" w:hAnsiTheme="minorHAnsi" w:cs="Tahoma"/>
        </w:rPr>
      </w:pPr>
    </w:p>
    <w:p w14:paraId="6DA10526" w14:textId="77777777" w:rsidR="001C174E" w:rsidRPr="00C53ADA" w:rsidRDefault="001C174E" w:rsidP="001C174E">
      <w:pPr>
        <w:pStyle w:val="Titre3"/>
        <w:ind w:left="708"/>
        <w:rPr>
          <w:rFonts w:ascii="Calibri" w:hAnsi="Calibri"/>
        </w:rPr>
      </w:pPr>
      <w:r w:rsidRPr="00C53ADA">
        <w:rPr>
          <w:rFonts w:ascii="Calibri" w:hAnsi="Calibri"/>
        </w:rPr>
        <w:t xml:space="preserve">Point </w:t>
      </w:r>
      <w:r>
        <w:rPr>
          <w:rFonts w:ascii="Calibri" w:hAnsi="Calibri"/>
        </w:rPr>
        <w:t xml:space="preserve">14 </w:t>
      </w:r>
      <w:r w:rsidRPr="00C53ADA">
        <w:rPr>
          <w:rFonts w:ascii="Calibri" w:hAnsi="Calibri"/>
        </w:rPr>
        <w:t xml:space="preserve">de l’ordre du jour – </w:t>
      </w:r>
      <w:r>
        <w:rPr>
          <w:rFonts w:ascii="Calibri" w:hAnsi="Calibri"/>
        </w:rPr>
        <w:t xml:space="preserve">Mise en demeure d’EDF pour transmission d’analyses liées à la protection de l’environnement  </w:t>
      </w:r>
    </w:p>
    <w:p w14:paraId="554F68C8" w14:textId="77777777" w:rsidR="001C174E" w:rsidRDefault="001C174E" w:rsidP="001C174E">
      <w:pPr>
        <w:ind w:left="708"/>
        <w:jc w:val="both"/>
        <w:rPr>
          <w:rFonts w:ascii="Calibri" w:hAnsi="Calibri"/>
        </w:rPr>
      </w:pPr>
    </w:p>
    <w:p w14:paraId="1DAB1D90" w14:textId="77777777" w:rsidR="001C174E" w:rsidRDefault="001C174E" w:rsidP="001C174E">
      <w:pPr>
        <w:ind w:left="708"/>
        <w:jc w:val="both"/>
        <w:rPr>
          <w:rFonts w:ascii="Calibri" w:hAnsi="Calibri"/>
        </w:rPr>
      </w:pPr>
      <w:r>
        <w:rPr>
          <w:rFonts w:ascii="Calibri" w:hAnsi="Calibri"/>
        </w:rPr>
        <w:t>Monsieur HOULE présente une mise en demeure faite au niveau national concernant la transmission de certaines analyses liées à la protection de l’environnement.</w:t>
      </w:r>
    </w:p>
    <w:p w14:paraId="4899EE62" w14:textId="77777777" w:rsidR="001C174E" w:rsidRDefault="001C174E" w:rsidP="001C174E">
      <w:pPr>
        <w:ind w:left="708"/>
        <w:jc w:val="both"/>
        <w:rPr>
          <w:rFonts w:ascii="Calibri" w:hAnsi="Calibri"/>
        </w:rPr>
      </w:pPr>
      <w:r>
        <w:rPr>
          <w:rFonts w:ascii="Calibri" w:hAnsi="Calibri"/>
        </w:rPr>
        <w:t>Il précise que cette mise en demeure est consultable sur le site de l’ASN (cf. ANNEXE 10).</w:t>
      </w:r>
    </w:p>
    <w:p w14:paraId="18041251" w14:textId="2C3DEA15" w:rsidR="00EF6D26" w:rsidRDefault="00EF6D26" w:rsidP="001C174E">
      <w:pPr>
        <w:ind w:left="708"/>
        <w:jc w:val="both"/>
        <w:rPr>
          <w:rFonts w:asciiTheme="minorHAnsi" w:hAnsiTheme="minorHAnsi" w:cs="Tahoma"/>
        </w:rPr>
      </w:pPr>
    </w:p>
    <w:p w14:paraId="5E49FD45" w14:textId="77777777" w:rsidR="00EF6D26" w:rsidRDefault="00EF6D26" w:rsidP="001C174E">
      <w:pPr>
        <w:ind w:left="708"/>
        <w:jc w:val="both"/>
        <w:rPr>
          <w:rFonts w:asciiTheme="minorHAnsi" w:hAnsiTheme="minorHAnsi" w:cs="Tahoma"/>
        </w:rPr>
      </w:pPr>
    </w:p>
    <w:p w14:paraId="1189DFA4" w14:textId="77777777" w:rsidR="001C174E" w:rsidRPr="00C53ADA" w:rsidRDefault="001C174E" w:rsidP="001C174E">
      <w:pPr>
        <w:pStyle w:val="Titre3"/>
        <w:ind w:left="708"/>
        <w:rPr>
          <w:rFonts w:ascii="Calibri" w:hAnsi="Calibri"/>
        </w:rPr>
      </w:pPr>
      <w:r w:rsidRPr="00C53ADA">
        <w:rPr>
          <w:rFonts w:ascii="Calibri" w:hAnsi="Calibri"/>
        </w:rPr>
        <w:t xml:space="preserve">Point </w:t>
      </w:r>
      <w:r>
        <w:rPr>
          <w:rFonts w:ascii="Calibri" w:hAnsi="Calibri"/>
        </w:rPr>
        <w:t xml:space="preserve">15 </w:t>
      </w:r>
      <w:r w:rsidRPr="00C53ADA">
        <w:rPr>
          <w:rFonts w:ascii="Calibri" w:hAnsi="Calibri"/>
        </w:rPr>
        <w:t xml:space="preserve">de l’ordre du jour – </w:t>
      </w:r>
      <w:r>
        <w:rPr>
          <w:rFonts w:ascii="Calibri" w:hAnsi="Calibri"/>
        </w:rPr>
        <w:t xml:space="preserve">Questions diverses  </w:t>
      </w:r>
    </w:p>
    <w:p w14:paraId="7155585D" w14:textId="2BC55B3C" w:rsidR="001C174E" w:rsidRDefault="001C174E" w:rsidP="001C174E">
      <w:pPr>
        <w:ind w:left="708"/>
        <w:jc w:val="both"/>
        <w:rPr>
          <w:rFonts w:ascii="Calibri" w:hAnsi="Calibri"/>
        </w:rPr>
      </w:pPr>
    </w:p>
    <w:p w14:paraId="31272349" w14:textId="77777777" w:rsidR="00770813" w:rsidRPr="00770813" w:rsidRDefault="00770813" w:rsidP="0060121D">
      <w:pPr>
        <w:ind w:left="709"/>
        <w:jc w:val="both"/>
        <w:rPr>
          <w:rFonts w:asciiTheme="minorHAnsi" w:hAnsiTheme="minorHAnsi" w:cs="Tahoma"/>
          <w:b/>
          <w:u w:val="single"/>
        </w:rPr>
      </w:pPr>
      <w:r w:rsidRPr="00770813">
        <w:rPr>
          <w:rFonts w:asciiTheme="minorHAnsi" w:hAnsiTheme="minorHAnsi" w:cs="Tahoma"/>
          <w:b/>
          <w:u w:val="single"/>
        </w:rPr>
        <w:t>Séminaire Présidents de CLI</w:t>
      </w:r>
    </w:p>
    <w:p w14:paraId="45818495" w14:textId="77777777" w:rsidR="00770813" w:rsidRPr="00770813" w:rsidRDefault="00770813" w:rsidP="0060121D">
      <w:pPr>
        <w:ind w:left="709"/>
        <w:rPr>
          <w:rFonts w:asciiTheme="minorHAnsi" w:hAnsiTheme="minorHAnsi" w:cs="Tahoma"/>
          <w:bCs/>
          <w:color w:val="000000"/>
        </w:rPr>
      </w:pPr>
    </w:p>
    <w:p w14:paraId="14C81289" w14:textId="6A56B6DD" w:rsidR="00770813" w:rsidRPr="00770813" w:rsidRDefault="00EB0023" w:rsidP="0060121D">
      <w:pPr>
        <w:ind w:left="709"/>
        <w:rPr>
          <w:rFonts w:asciiTheme="minorHAnsi" w:hAnsiTheme="minorHAnsi" w:cs="Tahoma"/>
          <w:bCs/>
          <w:color w:val="000000"/>
        </w:rPr>
      </w:pPr>
      <w:r>
        <w:rPr>
          <w:rFonts w:asciiTheme="minorHAnsi" w:hAnsiTheme="minorHAnsi" w:cs="Tahoma"/>
          <w:bCs/>
          <w:color w:val="000000"/>
        </w:rPr>
        <w:t xml:space="preserve">Monsieur BOIGARD indique que la CLI est </w:t>
      </w:r>
      <w:r w:rsidR="00770813" w:rsidRPr="00770813">
        <w:rPr>
          <w:rFonts w:asciiTheme="minorHAnsi" w:hAnsiTheme="minorHAnsi" w:cs="Tahoma"/>
          <w:bCs/>
          <w:color w:val="000000"/>
        </w:rPr>
        <w:t>sollicité</w:t>
      </w:r>
      <w:r>
        <w:rPr>
          <w:rFonts w:asciiTheme="minorHAnsi" w:hAnsiTheme="minorHAnsi" w:cs="Tahoma"/>
          <w:bCs/>
          <w:color w:val="000000"/>
        </w:rPr>
        <w:t>e</w:t>
      </w:r>
      <w:r w:rsidR="00770813" w:rsidRPr="00770813">
        <w:rPr>
          <w:rFonts w:asciiTheme="minorHAnsi" w:hAnsiTheme="minorHAnsi" w:cs="Tahoma"/>
          <w:bCs/>
          <w:color w:val="000000"/>
        </w:rPr>
        <w:t xml:space="preserve"> par l’ANCCLI pour faire part de nos réflexions et nos questions sur les </w:t>
      </w:r>
      <w:r w:rsidR="00770813" w:rsidRPr="00770813">
        <w:rPr>
          <w:rFonts w:asciiTheme="minorHAnsi" w:hAnsiTheme="minorHAnsi" w:cs="Tahoma"/>
          <w:b/>
          <w:bCs/>
          <w:color w:val="000000"/>
        </w:rPr>
        <w:t>« réussites et difficultés concernant la formation et la montée en compétence des membres de la CLI</w:t>
      </w:r>
      <w:r w:rsidR="00770813" w:rsidRPr="00770813">
        <w:rPr>
          <w:rFonts w:asciiTheme="minorHAnsi" w:hAnsiTheme="minorHAnsi" w:cs="Tahoma"/>
          <w:bCs/>
          <w:color w:val="000000"/>
        </w:rPr>
        <w:t xml:space="preserve"> ». </w:t>
      </w:r>
    </w:p>
    <w:p w14:paraId="5A7BD368" w14:textId="3E418F44" w:rsidR="00770813" w:rsidRPr="00770813" w:rsidRDefault="00EB0023" w:rsidP="0060121D">
      <w:pPr>
        <w:ind w:left="709"/>
        <w:rPr>
          <w:rFonts w:asciiTheme="minorHAnsi" w:hAnsiTheme="minorHAnsi" w:cs="Tahoma"/>
          <w:bCs/>
          <w:color w:val="000000"/>
        </w:rPr>
      </w:pPr>
      <w:r>
        <w:rPr>
          <w:rFonts w:asciiTheme="minorHAnsi" w:hAnsiTheme="minorHAnsi" w:cs="Tahoma"/>
          <w:bCs/>
          <w:color w:val="000000"/>
        </w:rPr>
        <w:t xml:space="preserve">Il demande que les </w:t>
      </w:r>
      <w:r w:rsidR="00770813" w:rsidRPr="00770813">
        <w:rPr>
          <w:rFonts w:asciiTheme="minorHAnsi" w:hAnsiTheme="minorHAnsi" w:cs="Tahoma"/>
          <w:bCs/>
          <w:color w:val="000000"/>
        </w:rPr>
        <w:t xml:space="preserve">remarques </w:t>
      </w:r>
      <w:r>
        <w:rPr>
          <w:rFonts w:asciiTheme="minorHAnsi" w:hAnsiTheme="minorHAnsi" w:cs="Tahoma"/>
          <w:bCs/>
          <w:color w:val="000000"/>
        </w:rPr>
        <w:t xml:space="preserve">éventuelles </w:t>
      </w:r>
      <w:r w:rsidR="00770813" w:rsidRPr="00770813">
        <w:rPr>
          <w:rFonts w:asciiTheme="minorHAnsi" w:hAnsiTheme="minorHAnsi" w:cs="Tahoma"/>
          <w:bCs/>
          <w:color w:val="000000"/>
        </w:rPr>
        <w:t>sur ce sujet</w:t>
      </w:r>
      <w:r>
        <w:rPr>
          <w:rFonts w:asciiTheme="minorHAnsi" w:hAnsiTheme="minorHAnsi" w:cs="Tahoma"/>
          <w:bCs/>
          <w:color w:val="000000"/>
        </w:rPr>
        <w:t xml:space="preserve"> soient communiquées </w:t>
      </w:r>
      <w:r w:rsidR="00770813" w:rsidRPr="00770813">
        <w:rPr>
          <w:rFonts w:asciiTheme="minorHAnsi" w:hAnsiTheme="minorHAnsi" w:cs="Tahoma"/>
          <w:bCs/>
          <w:color w:val="000000"/>
        </w:rPr>
        <w:t>au Chargé de mission de la CLI avant le 9 octobre matin, date du séminaire.</w:t>
      </w:r>
    </w:p>
    <w:p w14:paraId="5B6A1B1D" w14:textId="77777777" w:rsidR="00770813" w:rsidRPr="00770813" w:rsidRDefault="00770813" w:rsidP="0060121D">
      <w:pPr>
        <w:ind w:left="709"/>
        <w:rPr>
          <w:rFonts w:asciiTheme="minorHAnsi" w:hAnsiTheme="minorHAnsi" w:cs="Tahoma"/>
          <w:bCs/>
          <w:color w:val="000000"/>
        </w:rPr>
      </w:pPr>
    </w:p>
    <w:p w14:paraId="109F1BAD" w14:textId="77777777" w:rsidR="00770813" w:rsidRPr="00770813" w:rsidRDefault="00770813" w:rsidP="0060121D">
      <w:pPr>
        <w:ind w:left="709"/>
        <w:rPr>
          <w:rFonts w:asciiTheme="minorHAnsi" w:hAnsiTheme="minorHAnsi" w:cs="Tahoma"/>
          <w:b/>
          <w:bCs/>
          <w:color w:val="000000"/>
          <w:u w:val="single"/>
        </w:rPr>
      </w:pPr>
      <w:r w:rsidRPr="00770813">
        <w:rPr>
          <w:rFonts w:asciiTheme="minorHAnsi" w:hAnsiTheme="minorHAnsi" w:cs="Tahoma"/>
          <w:b/>
          <w:bCs/>
          <w:color w:val="000000"/>
          <w:u w:val="single"/>
        </w:rPr>
        <w:t>Mesures à prendre en cas d’inondation</w:t>
      </w:r>
    </w:p>
    <w:p w14:paraId="42F58427" w14:textId="77777777" w:rsidR="00770813" w:rsidRPr="00770813" w:rsidRDefault="00770813" w:rsidP="0060121D">
      <w:pPr>
        <w:ind w:left="709"/>
        <w:rPr>
          <w:rFonts w:asciiTheme="minorHAnsi" w:hAnsiTheme="minorHAnsi" w:cs="Tahoma"/>
          <w:b/>
          <w:bCs/>
          <w:color w:val="000000"/>
          <w:u w:val="single"/>
        </w:rPr>
      </w:pPr>
    </w:p>
    <w:p w14:paraId="5FDBB0DF" w14:textId="77777777" w:rsidR="00770813" w:rsidRPr="00770813" w:rsidRDefault="00770813" w:rsidP="0060121D">
      <w:pPr>
        <w:ind w:left="709"/>
        <w:jc w:val="both"/>
        <w:rPr>
          <w:rFonts w:asciiTheme="minorHAnsi" w:hAnsiTheme="minorHAnsi" w:cs="Tahoma"/>
        </w:rPr>
      </w:pPr>
      <w:r w:rsidRPr="00770813">
        <w:rPr>
          <w:rFonts w:asciiTheme="minorHAnsi" w:hAnsiTheme="minorHAnsi" w:cs="Tahoma"/>
        </w:rPr>
        <w:t>Monsieur BOIGARD rappelle que le point concernant « les mesures à prendre en cas d’inondation », est présenté au Bureau, à la demande de Monsieur BRAGOULET.</w:t>
      </w:r>
    </w:p>
    <w:p w14:paraId="6CB0C337" w14:textId="77777777" w:rsidR="00EB0023" w:rsidRDefault="00770813" w:rsidP="0060121D">
      <w:pPr>
        <w:ind w:left="709"/>
        <w:jc w:val="both"/>
        <w:rPr>
          <w:rFonts w:asciiTheme="minorHAnsi" w:hAnsiTheme="minorHAnsi" w:cs="Tahoma"/>
        </w:rPr>
      </w:pPr>
      <w:r w:rsidRPr="00770813">
        <w:rPr>
          <w:rFonts w:asciiTheme="minorHAnsi" w:hAnsiTheme="minorHAnsi" w:cs="Tahoma"/>
        </w:rPr>
        <w:t xml:space="preserve">Il s’agit de savoir comment serait prise en compte une inondation majeure de la Loire pour les 9 installations nucléaires de base (INB) présentes sur le site et comment est envisagée la mise en sécurité du site dans une telle situation où le CNPE serait isolé et deviendrait une « île ». </w:t>
      </w:r>
    </w:p>
    <w:p w14:paraId="0A1D39A6" w14:textId="71B29FFE" w:rsidR="00770813" w:rsidRPr="00770813" w:rsidRDefault="00770813" w:rsidP="0060121D">
      <w:pPr>
        <w:ind w:left="709"/>
        <w:jc w:val="both"/>
        <w:rPr>
          <w:rFonts w:asciiTheme="minorHAnsi" w:hAnsiTheme="minorHAnsi" w:cs="Tahoma"/>
        </w:rPr>
      </w:pPr>
      <w:r w:rsidRPr="00770813">
        <w:rPr>
          <w:rFonts w:asciiTheme="minorHAnsi" w:hAnsiTheme="minorHAnsi" w:cs="Tahoma"/>
        </w:rPr>
        <w:t>Il est également demandé s’il existe des études de cabinets indépendants sur cette question.</w:t>
      </w:r>
    </w:p>
    <w:p w14:paraId="1E395898" w14:textId="77777777" w:rsidR="00770813" w:rsidRPr="00770813" w:rsidRDefault="00770813" w:rsidP="0060121D">
      <w:pPr>
        <w:ind w:left="709"/>
        <w:jc w:val="both"/>
        <w:rPr>
          <w:rFonts w:asciiTheme="minorHAnsi" w:hAnsiTheme="minorHAnsi" w:cs="Tahoma"/>
        </w:rPr>
      </w:pPr>
      <w:r w:rsidRPr="00770813">
        <w:rPr>
          <w:rFonts w:asciiTheme="minorHAnsi" w:hAnsiTheme="minorHAnsi" w:cs="Tahoma"/>
        </w:rPr>
        <w:t>Ce sujet nécessitant une intervention de la DREAL et intéressant les nouveaux élus, non encore totalement nommés du fait du report des élections municipales, il est décidé qu’il n’est pas inscrit à l’ordre du jour de la présente CLI, mais de celui de la 2</w:t>
      </w:r>
      <w:r w:rsidRPr="00770813">
        <w:rPr>
          <w:rFonts w:asciiTheme="minorHAnsi" w:hAnsiTheme="minorHAnsi" w:cs="Tahoma"/>
          <w:vertAlign w:val="superscript"/>
        </w:rPr>
        <w:t>ème</w:t>
      </w:r>
      <w:r w:rsidRPr="00770813">
        <w:rPr>
          <w:rFonts w:asciiTheme="minorHAnsi" w:hAnsiTheme="minorHAnsi" w:cs="Tahoma"/>
        </w:rPr>
        <w:t xml:space="preserve"> CLI de 2020.</w:t>
      </w:r>
    </w:p>
    <w:p w14:paraId="1908770B" w14:textId="77777777" w:rsidR="00770813" w:rsidRPr="00770813" w:rsidRDefault="00770813" w:rsidP="0060121D">
      <w:pPr>
        <w:ind w:left="709"/>
        <w:rPr>
          <w:rFonts w:asciiTheme="minorHAnsi" w:hAnsiTheme="minorHAnsi" w:cs="Tahoma"/>
          <w:b/>
          <w:bCs/>
          <w:color w:val="000000"/>
          <w:u w:val="single"/>
        </w:rPr>
      </w:pPr>
    </w:p>
    <w:p w14:paraId="74CBA0D5" w14:textId="77777777" w:rsidR="00770813" w:rsidRPr="00770813" w:rsidRDefault="00770813" w:rsidP="0060121D">
      <w:pPr>
        <w:ind w:left="709"/>
        <w:jc w:val="both"/>
        <w:rPr>
          <w:rFonts w:asciiTheme="minorHAnsi" w:hAnsiTheme="minorHAnsi" w:cs="Tahoma"/>
        </w:rPr>
      </w:pPr>
    </w:p>
    <w:p w14:paraId="42E6024A" w14:textId="7CCB3FEC" w:rsidR="00770813" w:rsidRDefault="00770813" w:rsidP="0060121D">
      <w:pPr>
        <w:ind w:left="709"/>
        <w:rPr>
          <w:rFonts w:asciiTheme="minorHAnsi" w:hAnsiTheme="minorHAnsi" w:cs="Tahoma"/>
          <w:b/>
          <w:u w:val="single"/>
        </w:rPr>
      </w:pPr>
      <w:r w:rsidRPr="00770813">
        <w:rPr>
          <w:rFonts w:asciiTheme="minorHAnsi" w:hAnsiTheme="minorHAnsi" w:cs="Tahoma"/>
          <w:b/>
          <w:u w:val="single"/>
        </w:rPr>
        <w:t>Nouveaux élus</w:t>
      </w:r>
    </w:p>
    <w:p w14:paraId="1C603061" w14:textId="77777777" w:rsidR="00EB0023" w:rsidRPr="00770813" w:rsidRDefault="00EB0023" w:rsidP="0060121D">
      <w:pPr>
        <w:ind w:left="709"/>
        <w:rPr>
          <w:rFonts w:asciiTheme="minorHAnsi" w:hAnsiTheme="minorHAnsi" w:cs="Tahoma"/>
          <w:b/>
          <w:u w:val="single"/>
        </w:rPr>
      </w:pPr>
    </w:p>
    <w:p w14:paraId="0CF2B4EA" w14:textId="77777777" w:rsidR="00770813" w:rsidRPr="00770813" w:rsidRDefault="00770813" w:rsidP="0060121D">
      <w:pPr>
        <w:ind w:left="709"/>
        <w:rPr>
          <w:rFonts w:asciiTheme="minorHAnsi" w:hAnsiTheme="minorHAnsi" w:cs="Tahoma"/>
        </w:rPr>
      </w:pPr>
      <w:r w:rsidRPr="00770813">
        <w:rPr>
          <w:rFonts w:asciiTheme="minorHAnsi" w:hAnsiTheme="minorHAnsi" w:cs="Tahoma"/>
        </w:rPr>
        <w:t xml:space="preserve">Concernant les nouveaux élus, il avait été proposé lors de la dernière CLI de mettre en place une formation à leur intention, de leur envoyer la Lettre de la CLI pour qu’elle figure sur le site de leur mairie, et un « livret d’accueil ». </w:t>
      </w:r>
    </w:p>
    <w:p w14:paraId="56133B4A" w14:textId="62197F9B" w:rsidR="00770813" w:rsidRPr="00770813" w:rsidRDefault="00EB0023" w:rsidP="0060121D">
      <w:pPr>
        <w:ind w:left="709"/>
        <w:rPr>
          <w:rFonts w:asciiTheme="minorHAnsi" w:hAnsiTheme="minorHAnsi" w:cs="Tahoma"/>
        </w:rPr>
      </w:pPr>
      <w:r>
        <w:rPr>
          <w:rFonts w:asciiTheme="minorHAnsi" w:hAnsiTheme="minorHAnsi" w:cs="Tahoma"/>
        </w:rPr>
        <w:t xml:space="preserve">Monsieur BOIGARD indique </w:t>
      </w:r>
      <w:r w:rsidR="00770813" w:rsidRPr="00770813">
        <w:rPr>
          <w:rFonts w:asciiTheme="minorHAnsi" w:hAnsiTheme="minorHAnsi" w:cs="Tahoma"/>
        </w:rPr>
        <w:t xml:space="preserve">que ce livret d’accueil est arrivé et qu’il va leur être envoyé. </w:t>
      </w:r>
    </w:p>
    <w:p w14:paraId="3AD66E42" w14:textId="77777777" w:rsidR="00770813" w:rsidRPr="00770813" w:rsidRDefault="00770813" w:rsidP="0060121D">
      <w:pPr>
        <w:ind w:left="709"/>
        <w:rPr>
          <w:rFonts w:asciiTheme="minorHAnsi" w:hAnsiTheme="minorHAnsi" w:cs="Tahoma"/>
        </w:rPr>
      </w:pPr>
      <w:r w:rsidRPr="00770813">
        <w:rPr>
          <w:rFonts w:asciiTheme="minorHAnsi" w:hAnsiTheme="minorHAnsi" w:cs="Tahoma"/>
        </w:rPr>
        <w:t xml:space="preserve">La formation est en cours de discussion, entre autres dans le cadre du séminaire des Présidents de CLI qui se tiendra le 9 octobre. </w:t>
      </w:r>
    </w:p>
    <w:p w14:paraId="4F50B4CA" w14:textId="77777777" w:rsidR="00770813" w:rsidRPr="00770813" w:rsidRDefault="00770813" w:rsidP="0060121D">
      <w:pPr>
        <w:ind w:left="709"/>
        <w:rPr>
          <w:rFonts w:asciiTheme="minorHAnsi" w:hAnsiTheme="minorHAnsi" w:cs="Tahoma"/>
        </w:rPr>
      </w:pPr>
    </w:p>
    <w:p w14:paraId="663488EA" w14:textId="77777777" w:rsidR="00770813" w:rsidRPr="00770813" w:rsidRDefault="00770813" w:rsidP="0060121D">
      <w:pPr>
        <w:ind w:left="709"/>
        <w:rPr>
          <w:rFonts w:asciiTheme="minorHAnsi" w:hAnsiTheme="minorHAnsi" w:cs="Tahoma"/>
        </w:rPr>
      </w:pPr>
    </w:p>
    <w:p w14:paraId="0875698E" w14:textId="79A92BB9" w:rsidR="00770813" w:rsidRDefault="00770813" w:rsidP="0060121D">
      <w:pPr>
        <w:ind w:left="709"/>
        <w:jc w:val="both"/>
        <w:rPr>
          <w:rFonts w:asciiTheme="minorHAnsi" w:hAnsiTheme="minorHAnsi" w:cs="Tahoma"/>
          <w:b/>
          <w:u w:val="single"/>
        </w:rPr>
      </w:pPr>
      <w:r w:rsidRPr="00770813">
        <w:rPr>
          <w:rFonts w:asciiTheme="minorHAnsi" w:hAnsiTheme="minorHAnsi" w:cs="Tahoma"/>
          <w:b/>
          <w:u w:val="single"/>
        </w:rPr>
        <w:t>Démantèlement UNGG</w:t>
      </w:r>
    </w:p>
    <w:p w14:paraId="69FF4C7E" w14:textId="77777777" w:rsidR="00EB0023" w:rsidRPr="00770813" w:rsidRDefault="00EB0023" w:rsidP="0060121D">
      <w:pPr>
        <w:ind w:left="709"/>
        <w:jc w:val="both"/>
        <w:rPr>
          <w:rFonts w:asciiTheme="minorHAnsi" w:hAnsiTheme="minorHAnsi" w:cs="Tahoma"/>
          <w:b/>
          <w:u w:val="single"/>
        </w:rPr>
      </w:pPr>
    </w:p>
    <w:p w14:paraId="1B5F1952" w14:textId="673E7315" w:rsidR="00770813" w:rsidRPr="00770813" w:rsidRDefault="00EB0023" w:rsidP="0060121D">
      <w:pPr>
        <w:ind w:left="709"/>
        <w:jc w:val="both"/>
        <w:rPr>
          <w:rFonts w:asciiTheme="minorHAnsi" w:hAnsiTheme="minorHAnsi" w:cs="Tahoma"/>
        </w:rPr>
      </w:pPr>
      <w:r>
        <w:rPr>
          <w:rFonts w:asciiTheme="minorHAnsi" w:hAnsiTheme="minorHAnsi" w:cs="Tahoma"/>
        </w:rPr>
        <w:t>Monsieur BOIGARD rappelle qu’i</w:t>
      </w:r>
      <w:r w:rsidR="00770813" w:rsidRPr="00770813">
        <w:rPr>
          <w:rFonts w:asciiTheme="minorHAnsi" w:hAnsiTheme="minorHAnsi" w:cs="Tahoma"/>
        </w:rPr>
        <w:t xml:space="preserve">l avait été également proposé de créer un groupe de travail sur le démantèlement UNGG avec les CLI concernées, l’ANCCLI, l’ASN et EDF. Ce groupe de travail traiterait de l’aspect concret de la nouvelle politique de démantèlement, de l’enchainement des étapes et des dates clés, du démonstrateur qui va être mis en place, et de l’aspect réglementaire. </w:t>
      </w:r>
    </w:p>
    <w:p w14:paraId="2A5B2320" w14:textId="77777777" w:rsidR="00770813" w:rsidRPr="00770813" w:rsidRDefault="00770813" w:rsidP="0060121D">
      <w:pPr>
        <w:ind w:left="709"/>
        <w:jc w:val="both"/>
        <w:rPr>
          <w:rFonts w:asciiTheme="minorHAnsi" w:hAnsiTheme="minorHAnsi" w:cs="Tahoma"/>
        </w:rPr>
      </w:pPr>
      <w:r w:rsidRPr="00770813">
        <w:rPr>
          <w:rFonts w:asciiTheme="minorHAnsi" w:hAnsiTheme="minorHAnsi" w:cs="Tahoma"/>
        </w:rPr>
        <w:t>La pandémie a considérablement retardé le lancement de ce projet, mais ce sujet est toujours d’actualité.</w:t>
      </w:r>
    </w:p>
    <w:p w14:paraId="055F4F48" w14:textId="1C46F0A2" w:rsidR="00770813" w:rsidRDefault="00770813" w:rsidP="0060121D">
      <w:pPr>
        <w:ind w:left="709"/>
        <w:jc w:val="both"/>
        <w:rPr>
          <w:rFonts w:asciiTheme="minorHAnsi" w:hAnsiTheme="minorHAnsi" w:cs="Tahoma"/>
        </w:rPr>
      </w:pPr>
    </w:p>
    <w:p w14:paraId="0FF747C2" w14:textId="77777777" w:rsidR="00EB0023" w:rsidRDefault="00EB0023" w:rsidP="00EB0023">
      <w:pPr>
        <w:ind w:left="708"/>
        <w:jc w:val="both"/>
        <w:rPr>
          <w:rFonts w:ascii="Calibri" w:hAnsi="Calibri"/>
        </w:rPr>
      </w:pPr>
      <w:r>
        <w:rPr>
          <w:rFonts w:ascii="Calibri" w:hAnsi="Calibri"/>
        </w:rPr>
        <w:t>Monsieur Bertrand DEBAUD, Chef de Projet Démantèlement Chinon à EDF, présente le sujet.</w:t>
      </w:r>
    </w:p>
    <w:p w14:paraId="3CB24362" w14:textId="3060C404" w:rsidR="00EB0023" w:rsidRDefault="00EB0023" w:rsidP="00EB0023">
      <w:pPr>
        <w:ind w:left="708"/>
        <w:jc w:val="both"/>
        <w:rPr>
          <w:rFonts w:ascii="Calibri" w:hAnsi="Calibri"/>
        </w:rPr>
      </w:pPr>
      <w:r>
        <w:rPr>
          <w:rFonts w:ascii="Calibri" w:hAnsi="Calibri"/>
        </w:rPr>
        <w:t>Il est favorable au fait de participer à un groupe de travail sur ce sujet et à organiser une visite des installations de Chinon A.</w:t>
      </w:r>
    </w:p>
    <w:p w14:paraId="1DCFE6E3" w14:textId="77777777" w:rsidR="00EB0023" w:rsidRDefault="00EB0023" w:rsidP="00EB0023">
      <w:pPr>
        <w:ind w:left="708"/>
        <w:jc w:val="both"/>
        <w:rPr>
          <w:rFonts w:ascii="Calibri" w:hAnsi="Calibri"/>
        </w:rPr>
      </w:pPr>
    </w:p>
    <w:p w14:paraId="4BD9559A" w14:textId="77777777" w:rsidR="00EB0023" w:rsidRDefault="00EB0023" w:rsidP="00EB0023">
      <w:pPr>
        <w:ind w:left="708"/>
        <w:jc w:val="both"/>
        <w:rPr>
          <w:rFonts w:ascii="Calibri" w:hAnsi="Calibri"/>
        </w:rPr>
      </w:pPr>
      <w:r>
        <w:rPr>
          <w:rFonts w:ascii="Calibri" w:hAnsi="Calibri"/>
        </w:rPr>
        <w:t>Monsieur RENOUX demande si l’ASN et EDF se sont mis d’accord sur le démantèlement, afin de savoir s’il doit se faire sous eau ou sous air pour enlever le graphite.</w:t>
      </w:r>
    </w:p>
    <w:p w14:paraId="6BB5C531" w14:textId="77777777" w:rsidR="00EB0023" w:rsidRDefault="00EB0023" w:rsidP="00EB0023">
      <w:pPr>
        <w:ind w:left="708"/>
        <w:jc w:val="both"/>
        <w:rPr>
          <w:rFonts w:ascii="Calibri" w:hAnsi="Calibri"/>
        </w:rPr>
      </w:pPr>
    </w:p>
    <w:p w14:paraId="375AD73F" w14:textId="7445B519" w:rsidR="00EB0023" w:rsidRDefault="00EB0023" w:rsidP="00EB0023">
      <w:pPr>
        <w:ind w:left="708"/>
        <w:jc w:val="both"/>
        <w:rPr>
          <w:rFonts w:ascii="Calibri" w:hAnsi="Calibri"/>
        </w:rPr>
      </w:pPr>
      <w:r>
        <w:rPr>
          <w:rFonts w:ascii="Calibri" w:hAnsi="Calibri"/>
        </w:rPr>
        <w:t>Monsieur HOULE répond qu’à la dernière CLI la décision de l’ASN avait été présentée concernant cette stratégie UNGG.</w:t>
      </w:r>
    </w:p>
    <w:p w14:paraId="33005BD6" w14:textId="5A431F48" w:rsidR="00EB0023" w:rsidRDefault="00EB0023" w:rsidP="00EB0023">
      <w:pPr>
        <w:ind w:left="708"/>
        <w:jc w:val="both"/>
        <w:rPr>
          <w:rFonts w:ascii="Calibri" w:hAnsi="Calibri"/>
        </w:rPr>
      </w:pPr>
      <w:r>
        <w:rPr>
          <w:rFonts w:ascii="Calibri" w:hAnsi="Calibri"/>
        </w:rPr>
        <w:t xml:space="preserve">Monsieur RENOUX indiquant qu’il n’était pas présent, M. HOULE </w:t>
      </w:r>
      <w:r w:rsidR="00923D45">
        <w:rPr>
          <w:rFonts w:ascii="Calibri" w:hAnsi="Calibri"/>
        </w:rPr>
        <w:t xml:space="preserve">propose que cela soit </w:t>
      </w:r>
      <w:r>
        <w:rPr>
          <w:rFonts w:ascii="Calibri" w:hAnsi="Calibri"/>
        </w:rPr>
        <w:t>reprécis</w:t>
      </w:r>
      <w:r w:rsidR="00923D45">
        <w:rPr>
          <w:rFonts w:ascii="Calibri" w:hAnsi="Calibri"/>
        </w:rPr>
        <w:t>é</w:t>
      </w:r>
      <w:r>
        <w:rPr>
          <w:rFonts w:ascii="Calibri" w:hAnsi="Calibri"/>
        </w:rPr>
        <w:t xml:space="preserve">. </w:t>
      </w:r>
    </w:p>
    <w:p w14:paraId="2FCFF351" w14:textId="77777777" w:rsidR="00EB0023" w:rsidRDefault="00EB0023" w:rsidP="00EB0023">
      <w:pPr>
        <w:ind w:left="708"/>
        <w:jc w:val="both"/>
        <w:rPr>
          <w:rFonts w:ascii="Calibri" w:hAnsi="Calibri"/>
        </w:rPr>
      </w:pPr>
    </w:p>
    <w:p w14:paraId="57B62458" w14:textId="77777777" w:rsidR="00EB0023" w:rsidRDefault="00EB0023" w:rsidP="00EB0023">
      <w:pPr>
        <w:ind w:left="708"/>
        <w:jc w:val="both"/>
        <w:rPr>
          <w:rFonts w:ascii="Calibri" w:hAnsi="Calibri"/>
        </w:rPr>
      </w:pPr>
      <w:r>
        <w:rPr>
          <w:rFonts w:ascii="Calibri" w:hAnsi="Calibri"/>
        </w:rPr>
        <w:t>Monsieur DEBAUD rappelle donc que la stratégie actuellement retenue est celle d’un démantèlement sous air, validée par l’ASN dans le cadre des décisions parues cette année.</w:t>
      </w:r>
    </w:p>
    <w:p w14:paraId="019D2D79" w14:textId="77777777" w:rsidR="00EB0023" w:rsidRDefault="00EB0023" w:rsidP="00EB0023">
      <w:pPr>
        <w:ind w:left="708"/>
        <w:jc w:val="both"/>
        <w:rPr>
          <w:rFonts w:ascii="Calibri" w:hAnsi="Calibri"/>
        </w:rPr>
      </w:pPr>
      <w:r>
        <w:rPr>
          <w:rFonts w:ascii="Calibri" w:hAnsi="Calibri"/>
        </w:rPr>
        <w:t>Il explique que cela consiste tout d’abord à réaliser le démantèlement d’un premier réacteur UNGG, dit réacteur TTS, et qui sera le réacteur Chinon A2.</w:t>
      </w:r>
    </w:p>
    <w:p w14:paraId="7BE7F0AE" w14:textId="14BD9227" w:rsidR="00EB0023" w:rsidRDefault="00EB0023" w:rsidP="00EB0023">
      <w:pPr>
        <w:ind w:left="708"/>
        <w:jc w:val="both"/>
        <w:rPr>
          <w:rFonts w:ascii="Calibri" w:hAnsi="Calibri"/>
        </w:rPr>
      </w:pPr>
      <w:r>
        <w:rPr>
          <w:rFonts w:ascii="Calibri" w:hAnsi="Calibri"/>
        </w:rPr>
        <w:t>I</w:t>
      </w:r>
      <w:r w:rsidR="00923D45">
        <w:rPr>
          <w:rFonts w:ascii="Calibri" w:hAnsi="Calibri"/>
        </w:rPr>
        <w:t>l</w:t>
      </w:r>
      <w:r>
        <w:rPr>
          <w:rFonts w:ascii="Calibri" w:hAnsi="Calibri"/>
        </w:rPr>
        <w:t xml:space="preserve"> précise que pour sécuriser les opérations de démantèlement un gros programme de « </w:t>
      </w:r>
      <w:proofErr w:type="spellStart"/>
      <w:r>
        <w:rPr>
          <w:rFonts w:ascii="Calibri" w:hAnsi="Calibri"/>
        </w:rPr>
        <w:t>dérisquage</w:t>
      </w:r>
      <w:proofErr w:type="spellEnd"/>
      <w:r>
        <w:rPr>
          <w:rFonts w:ascii="Calibri" w:hAnsi="Calibri"/>
        </w:rPr>
        <w:t> » est mis en œuvre qui passe par la conception d’un démonstrateur industriel dans la région de Chinon, qui aura pour but de valider les équipements qui seront utilisés pour réaliser le démantèlement de ce caisson.</w:t>
      </w:r>
    </w:p>
    <w:p w14:paraId="05E624D9" w14:textId="379EBCFA" w:rsidR="00EB0023" w:rsidRDefault="00EB0023" w:rsidP="00EB0023">
      <w:pPr>
        <w:ind w:left="708"/>
        <w:jc w:val="both"/>
        <w:rPr>
          <w:rFonts w:ascii="Calibri" w:hAnsi="Calibri"/>
        </w:rPr>
      </w:pPr>
      <w:r>
        <w:rPr>
          <w:rFonts w:ascii="Calibri" w:hAnsi="Calibri"/>
        </w:rPr>
        <w:t>Il ajoute que par la suite les autres caissons seront démantelés selon un échéancier préétabli.</w:t>
      </w:r>
    </w:p>
    <w:p w14:paraId="5FC4A0B4" w14:textId="313E797E" w:rsidR="00EB0023" w:rsidRDefault="00EB0023" w:rsidP="00EB0023">
      <w:pPr>
        <w:ind w:left="708"/>
        <w:jc w:val="both"/>
        <w:rPr>
          <w:rFonts w:ascii="Calibri" w:hAnsi="Calibri"/>
        </w:rPr>
      </w:pPr>
      <w:r>
        <w:rPr>
          <w:rFonts w:ascii="Calibri" w:hAnsi="Calibri"/>
        </w:rPr>
        <w:t xml:space="preserve">Il précise que ce qui est demandé à EDF pour la fin 2022, c’est de déposer les dossiers de demande de démantèlement pour l’ensemble de ces réacteurs </w:t>
      </w:r>
      <w:r w:rsidR="003C7105">
        <w:rPr>
          <w:rFonts w:ascii="Calibri" w:hAnsi="Calibri"/>
        </w:rPr>
        <w:t>et que ceux-ci seront instruits de façon classique.</w:t>
      </w:r>
    </w:p>
    <w:p w14:paraId="44C79530" w14:textId="6067F2D7" w:rsidR="003C7105" w:rsidRDefault="003C7105" w:rsidP="00EB0023">
      <w:pPr>
        <w:ind w:left="708"/>
        <w:jc w:val="both"/>
        <w:rPr>
          <w:rFonts w:ascii="Calibri" w:hAnsi="Calibri"/>
        </w:rPr>
      </w:pPr>
    </w:p>
    <w:p w14:paraId="0EDBFF52" w14:textId="746D1BE9" w:rsidR="003C7105" w:rsidRDefault="003C7105" w:rsidP="00EB0023">
      <w:pPr>
        <w:ind w:left="708"/>
        <w:jc w:val="both"/>
        <w:rPr>
          <w:rFonts w:ascii="Calibri" w:hAnsi="Calibri"/>
        </w:rPr>
      </w:pPr>
      <w:r>
        <w:rPr>
          <w:rFonts w:ascii="Calibri" w:hAnsi="Calibri"/>
        </w:rPr>
        <w:t>Monsieur MONAMICQ indique qu’on vient d’évoquer la présentation de formation pour une montée en compétence des membres de la CLI.</w:t>
      </w:r>
    </w:p>
    <w:p w14:paraId="18D4AFBC" w14:textId="6A87AFE4" w:rsidR="003C7105" w:rsidRDefault="003C7105" w:rsidP="00EB0023">
      <w:pPr>
        <w:ind w:left="708"/>
        <w:jc w:val="both"/>
        <w:rPr>
          <w:rFonts w:ascii="Calibri" w:hAnsi="Calibri"/>
        </w:rPr>
      </w:pPr>
      <w:r>
        <w:rPr>
          <w:rFonts w:ascii="Calibri" w:hAnsi="Calibri"/>
        </w:rPr>
        <w:t>Il demande s’il existe un objectif fixé dans ce domaine.</w:t>
      </w:r>
    </w:p>
    <w:p w14:paraId="55B42B98" w14:textId="7E4D3BAB" w:rsidR="003C7105" w:rsidRDefault="003C7105" w:rsidP="00EB0023">
      <w:pPr>
        <w:ind w:left="708"/>
        <w:jc w:val="both"/>
        <w:rPr>
          <w:rFonts w:ascii="Calibri" w:hAnsi="Calibri"/>
        </w:rPr>
      </w:pPr>
    </w:p>
    <w:p w14:paraId="69203A8C" w14:textId="65E58652" w:rsidR="00EB0023" w:rsidRDefault="003C7105" w:rsidP="003C7105">
      <w:pPr>
        <w:ind w:left="708"/>
        <w:jc w:val="both"/>
        <w:rPr>
          <w:rFonts w:ascii="Calibri" w:hAnsi="Calibri"/>
        </w:rPr>
      </w:pPr>
      <w:r>
        <w:rPr>
          <w:rFonts w:ascii="Calibri" w:hAnsi="Calibri"/>
        </w:rPr>
        <w:t>Monsieur BOIGARD répond que nous allons voir ce que nous pourrons proposer avec l’ANCCLI et les Présidents de l’InterCLI Loire.</w:t>
      </w:r>
    </w:p>
    <w:p w14:paraId="315EE137" w14:textId="35B2ACAC" w:rsidR="003C7105" w:rsidRDefault="003C7105" w:rsidP="003C7105">
      <w:pPr>
        <w:ind w:left="708"/>
        <w:jc w:val="both"/>
        <w:rPr>
          <w:rFonts w:ascii="Calibri" w:hAnsi="Calibri"/>
        </w:rPr>
      </w:pPr>
    </w:p>
    <w:p w14:paraId="22972564" w14:textId="3EC1EB9F" w:rsidR="003C7105" w:rsidRDefault="003C7105" w:rsidP="003C7105">
      <w:pPr>
        <w:ind w:left="708"/>
        <w:jc w:val="both"/>
        <w:rPr>
          <w:rFonts w:ascii="Calibri" w:hAnsi="Calibri"/>
        </w:rPr>
      </w:pPr>
      <w:r>
        <w:rPr>
          <w:rFonts w:ascii="Calibri" w:hAnsi="Calibri"/>
        </w:rPr>
        <w:t xml:space="preserve">Madame Bénédicte AUMASSON, représentant la commune de Bourgueil, </w:t>
      </w:r>
      <w:r w:rsidR="00B17382">
        <w:rPr>
          <w:rFonts w:ascii="Calibri" w:hAnsi="Calibri"/>
        </w:rPr>
        <w:t>annonce qu’elle participe à sa première CLI et demande s’il y est fait allusion aux entreprises de radiologie industrielle situées dans le périmètre de la centrale.</w:t>
      </w:r>
    </w:p>
    <w:p w14:paraId="307907CE" w14:textId="5D8D7278" w:rsidR="00B17382" w:rsidRDefault="00B17382" w:rsidP="003C7105">
      <w:pPr>
        <w:ind w:left="708"/>
        <w:jc w:val="both"/>
        <w:rPr>
          <w:rFonts w:ascii="Calibri" w:hAnsi="Calibri"/>
        </w:rPr>
      </w:pPr>
      <w:r>
        <w:rPr>
          <w:rFonts w:ascii="Calibri" w:hAnsi="Calibri"/>
        </w:rPr>
        <w:t>Elle demande si cela a déjà été évoqué en CLI en terme de risque radiologique.</w:t>
      </w:r>
    </w:p>
    <w:p w14:paraId="166D48CD" w14:textId="4F46DB9C" w:rsidR="00B17382" w:rsidRDefault="00B17382" w:rsidP="003C7105">
      <w:pPr>
        <w:ind w:left="708"/>
        <w:jc w:val="both"/>
        <w:rPr>
          <w:rFonts w:ascii="Calibri" w:hAnsi="Calibri"/>
        </w:rPr>
      </w:pPr>
      <w:r>
        <w:rPr>
          <w:rFonts w:ascii="Calibri" w:hAnsi="Calibri"/>
        </w:rPr>
        <w:t>Elle indique qu’il existe 2 entreprises qui effectuent des tirs avec gammagraphie, dont une dont le stockage de gammagraphes à forte activité se situe au bord de la route.</w:t>
      </w:r>
    </w:p>
    <w:p w14:paraId="529BA6A7" w14:textId="2EB9B3A0" w:rsidR="00B17382" w:rsidRDefault="00B17382" w:rsidP="003C7105">
      <w:pPr>
        <w:ind w:left="708"/>
        <w:jc w:val="both"/>
        <w:rPr>
          <w:rFonts w:ascii="Calibri" w:hAnsi="Calibri"/>
        </w:rPr>
      </w:pPr>
      <w:r>
        <w:rPr>
          <w:rFonts w:ascii="Calibri" w:hAnsi="Calibri"/>
        </w:rPr>
        <w:t>Elle indique qu’elle entend que l’ASN fait des contrôles inopinés sur le CNPE, mais qu’il serait bien de faire de même dans ces entreprises.</w:t>
      </w:r>
    </w:p>
    <w:p w14:paraId="252CBCEB" w14:textId="77777777" w:rsidR="00B17382" w:rsidRDefault="00B17382" w:rsidP="003C7105">
      <w:pPr>
        <w:ind w:left="708"/>
        <w:jc w:val="both"/>
        <w:rPr>
          <w:rFonts w:ascii="Calibri" w:hAnsi="Calibri"/>
        </w:rPr>
      </w:pPr>
    </w:p>
    <w:p w14:paraId="171863FA" w14:textId="1382012F" w:rsidR="00B17382" w:rsidRDefault="00B17382" w:rsidP="003C7105">
      <w:pPr>
        <w:ind w:left="708"/>
        <w:jc w:val="both"/>
        <w:rPr>
          <w:rFonts w:ascii="Calibri" w:hAnsi="Calibri"/>
        </w:rPr>
      </w:pPr>
      <w:r>
        <w:rPr>
          <w:rFonts w:ascii="Calibri" w:hAnsi="Calibri"/>
        </w:rPr>
        <w:t xml:space="preserve">Monsieur HOULE répond que l’ASN </w:t>
      </w:r>
      <w:r w:rsidR="00EE0FEB">
        <w:rPr>
          <w:rFonts w:ascii="Calibri" w:hAnsi="Calibri"/>
        </w:rPr>
        <w:t xml:space="preserve">fait </w:t>
      </w:r>
      <w:r>
        <w:rPr>
          <w:rFonts w:ascii="Calibri" w:hAnsi="Calibri"/>
        </w:rPr>
        <w:t xml:space="preserve">également des inspections </w:t>
      </w:r>
      <w:r w:rsidR="005D5793">
        <w:rPr>
          <w:rFonts w:ascii="Calibri" w:hAnsi="Calibri"/>
        </w:rPr>
        <w:t>dans les entreprises de gammagraphie lorsqu’elles font des tirs et inspecte les chantiers de manière régulière, avec des inspections programmées, mais surtout inopinées.</w:t>
      </w:r>
    </w:p>
    <w:p w14:paraId="0AFC068C" w14:textId="77777777" w:rsidR="005D5793" w:rsidRDefault="005D5793" w:rsidP="003C7105">
      <w:pPr>
        <w:ind w:left="708"/>
        <w:jc w:val="both"/>
        <w:rPr>
          <w:rFonts w:ascii="Calibri" w:hAnsi="Calibri"/>
        </w:rPr>
      </w:pPr>
    </w:p>
    <w:p w14:paraId="4A574FB4" w14:textId="2C29917A" w:rsidR="005D5793" w:rsidRDefault="005D5793" w:rsidP="003C7105">
      <w:pPr>
        <w:ind w:left="708"/>
        <w:jc w:val="both"/>
        <w:rPr>
          <w:rFonts w:ascii="Calibri" w:hAnsi="Calibri"/>
        </w:rPr>
      </w:pPr>
      <w:r>
        <w:rPr>
          <w:rFonts w:ascii="Calibri" w:hAnsi="Calibri"/>
        </w:rPr>
        <w:t xml:space="preserve">Madame AUMASSON dit qu’il lui est arrivé d’avoir été auditée lors d’un tir sur le CNPE de Chinon, mais ajoute qu’elle ne l’a jamais vu hors du CNPE. </w:t>
      </w:r>
    </w:p>
    <w:p w14:paraId="51BEB529" w14:textId="1FB4CB59" w:rsidR="005D5793" w:rsidRDefault="005D5793" w:rsidP="003C7105">
      <w:pPr>
        <w:ind w:left="708"/>
        <w:jc w:val="both"/>
        <w:rPr>
          <w:rFonts w:ascii="Calibri" w:hAnsi="Calibri"/>
        </w:rPr>
      </w:pPr>
      <w:r>
        <w:rPr>
          <w:rFonts w:ascii="Calibri" w:hAnsi="Calibri"/>
        </w:rPr>
        <w:t>Elle estime qu’il faut le faire pour le bien de la population.</w:t>
      </w:r>
    </w:p>
    <w:p w14:paraId="14730E85" w14:textId="77777777" w:rsidR="00EB0023" w:rsidRDefault="00EB0023" w:rsidP="00EB0023">
      <w:pPr>
        <w:ind w:left="708"/>
        <w:jc w:val="both"/>
        <w:rPr>
          <w:rFonts w:ascii="Calibri" w:hAnsi="Calibri"/>
        </w:rPr>
      </w:pPr>
    </w:p>
    <w:p w14:paraId="1D00CFFF" w14:textId="44ECC4E4" w:rsidR="00EB0023" w:rsidRDefault="005D5793" w:rsidP="00EB0023">
      <w:pPr>
        <w:ind w:left="708"/>
        <w:jc w:val="both"/>
        <w:rPr>
          <w:rFonts w:ascii="Calibri" w:hAnsi="Calibri"/>
        </w:rPr>
      </w:pPr>
      <w:r>
        <w:rPr>
          <w:rFonts w:ascii="Calibri" w:hAnsi="Calibri"/>
        </w:rPr>
        <w:t>Monsieur HOULE répond que l’ASN en fait, et précise qu’il existe des inspections d’agence programmées où l’ASN va vérifier l’organisation, la formation des personnels et la mise en place des procédures d’une agence, et que par ailleurs il existe des inspections de chantier non programmées destinées au contrôle en situation réelle.</w:t>
      </w:r>
    </w:p>
    <w:p w14:paraId="688A4719" w14:textId="132F0498" w:rsidR="00EB0023" w:rsidRDefault="00EB0023" w:rsidP="0060121D">
      <w:pPr>
        <w:ind w:left="709"/>
        <w:jc w:val="both"/>
        <w:rPr>
          <w:rFonts w:asciiTheme="minorHAnsi" w:hAnsiTheme="minorHAnsi" w:cs="Tahoma"/>
        </w:rPr>
      </w:pPr>
    </w:p>
    <w:p w14:paraId="0DCFF824" w14:textId="2C53C500" w:rsidR="005D5793" w:rsidRDefault="005D5793" w:rsidP="0060121D">
      <w:pPr>
        <w:ind w:left="709"/>
        <w:jc w:val="both"/>
        <w:rPr>
          <w:rFonts w:asciiTheme="minorHAnsi" w:hAnsiTheme="minorHAnsi" w:cs="Tahoma"/>
        </w:rPr>
      </w:pPr>
      <w:r>
        <w:rPr>
          <w:rFonts w:asciiTheme="minorHAnsi" w:hAnsiTheme="minorHAnsi" w:cs="Tahoma"/>
        </w:rPr>
        <w:t>Madame AUMASSON indique qu’elle a travaillé dans une de ces sociétés, qu’elle sait de quoi elle parle et que la CLI peut s’intéresser à ce genre de sujet.</w:t>
      </w:r>
    </w:p>
    <w:p w14:paraId="24B96AC4" w14:textId="6B56337D" w:rsidR="005D5793" w:rsidRDefault="005D5793" w:rsidP="0060121D">
      <w:pPr>
        <w:ind w:left="709"/>
        <w:jc w:val="both"/>
        <w:rPr>
          <w:rFonts w:asciiTheme="minorHAnsi" w:hAnsiTheme="minorHAnsi" w:cs="Tahoma"/>
        </w:rPr>
      </w:pPr>
    </w:p>
    <w:p w14:paraId="650238DF" w14:textId="511C548A" w:rsidR="005D5793" w:rsidRDefault="005D5793" w:rsidP="0060121D">
      <w:pPr>
        <w:ind w:left="709"/>
        <w:jc w:val="both"/>
        <w:rPr>
          <w:rFonts w:asciiTheme="minorHAnsi" w:hAnsiTheme="minorHAnsi" w:cs="Tahoma"/>
        </w:rPr>
      </w:pPr>
      <w:r>
        <w:rPr>
          <w:rFonts w:asciiTheme="minorHAnsi" w:hAnsiTheme="minorHAnsi" w:cs="Tahoma"/>
        </w:rPr>
        <w:t xml:space="preserve">Monsieur HOULE lui répond qu’il ne faut pas hésiter à faire remonter ce </w:t>
      </w:r>
      <w:r w:rsidR="00923D45">
        <w:rPr>
          <w:rFonts w:asciiTheme="minorHAnsi" w:hAnsiTheme="minorHAnsi" w:cs="Tahoma"/>
        </w:rPr>
        <w:t xml:space="preserve">type </w:t>
      </w:r>
      <w:r>
        <w:rPr>
          <w:rFonts w:asciiTheme="minorHAnsi" w:hAnsiTheme="minorHAnsi" w:cs="Tahoma"/>
        </w:rPr>
        <w:t>d’information</w:t>
      </w:r>
      <w:r w:rsidR="00923D45">
        <w:rPr>
          <w:rFonts w:asciiTheme="minorHAnsi" w:hAnsiTheme="minorHAnsi" w:cs="Tahoma"/>
        </w:rPr>
        <w:t xml:space="preserve"> directement à l’ASN</w:t>
      </w:r>
      <w:r>
        <w:rPr>
          <w:rFonts w:asciiTheme="minorHAnsi" w:hAnsiTheme="minorHAnsi" w:cs="Tahoma"/>
        </w:rPr>
        <w:t>.</w:t>
      </w:r>
    </w:p>
    <w:p w14:paraId="11A90F49" w14:textId="50694750" w:rsidR="005D5793" w:rsidRDefault="005D5793" w:rsidP="0060121D">
      <w:pPr>
        <w:ind w:left="709"/>
        <w:jc w:val="both"/>
        <w:rPr>
          <w:rFonts w:asciiTheme="minorHAnsi" w:hAnsiTheme="minorHAnsi" w:cs="Tahoma"/>
        </w:rPr>
      </w:pPr>
    </w:p>
    <w:p w14:paraId="71E1AF29" w14:textId="6846712A" w:rsidR="005D5793" w:rsidRDefault="005D5793" w:rsidP="0060121D">
      <w:pPr>
        <w:ind w:left="709"/>
        <w:jc w:val="both"/>
        <w:rPr>
          <w:rFonts w:asciiTheme="minorHAnsi" w:hAnsiTheme="minorHAnsi" w:cs="Tahoma"/>
        </w:rPr>
      </w:pPr>
      <w:r>
        <w:rPr>
          <w:rFonts w:asciiTheme="minorHAnsi" w:hAnsiTheme="minorHAnsi" w:cs="Tahoma"/>
        </w:rPr>
        <w:t>Monsieur BOIGARD demande à Mme AUMASSON de saisir la CLI qui réfléchira avec le Bureau à la possibilité d’évoquer ce point.</w:t>
      </w:r>
    </w:p>
    <w:p w14:paraId="7170560F" w14:textId="159EF8F8" w:rsidR="00BC7031" w:rsidRDefault="00BC7031" w:rsidP="0060121D">
      <w:pPr>
        <w:ind w:left="709"/>
        <w:jc w:val="both"/>
        <w:rPr>
          <w:rFonts w:asciiTheme="minorHAnsi" w:hAnsiTheme="minorHAnsi" w:cs="Tahoma"/>
        </w:rPr>
      </w:pPr>
    </w:p>
    <w:p w14:paraId="0EC209A7" w14:textId="649F52CE" w:rsidR="00BC7031" w:rsidRDefault="00BC7031" w:rsidP="0060121D">
      <w:pPr>
        <w:ind w:left="709"/>
        <w:jc w:val="both"/>
        <w:rPr>
          <w:rFonts w:asciiTheme="minorHAnsi" w:hAnsiTheme="minorHAnsi" w:cs="Tahoma"/>
        </w:rPr>
      </w:pPr>
      <w:r>
        <w:rPr>
          <w:rFonts w:asciiTheme="minorHAnsi" w:hAnsiTheme="minorHAnsi" w:cs="Tahoma"/>
        </w:rPr>
        <w:t>Monsieur GARDELLE demande de quoi parle Mme AUMASSON à propos de ces « tirs », terme assez inquiétant.</w:t>
      </w:r>
    </w:p>
    <w:p w14:paraId="405030D8" w14:textId="7F170A10" w:rsidR="005D5793" w:rsidRDefault="005D5793" w:rsidP="0060121D">
      <w:pPr>
        <w:ind w:left="709"/>
        <w:jc w:val="both"/>
        <w:rPr>
          <w:rFonts w:asciiTheme="minorHAnsi" w:hAnsiTheme="minorHAnsi" w:cs="Tahoma"/>
        </w:rPr>
      </w:pPr>
    </w:p>
    <w:p w14:paraId="31E9F2BD" w14:textId="0454ED56" w:rsidR="00BC7031" w:rsidRDefault="00BC7031" w:rsidP="0060121D">
      <w:pPr>
        <w:ind w:left="709"/>
        <w:jc w:val="both"/>
        <w:rPr>
          <w:rFonts w:asciiTheme="minorHAnsi" w:hAnsiTheme="minorHAnsi" w:cs="Tahoma"/>
        </w:rPr>
      </w:pPr>
      <w:r>
        <w:rPr>
          <w:rFonts w:asciiTheme="minorHAnsi" w:hAnsiTheme="minorHAnsi" w:cs="Tahoma"/>
        </w:rPr>
        <w:t>Madame AUMASSON suggère qu’on mette un sujet sur la gammagraphie à l’ordre du jour de la prochaine CLI.</w:t>
      </w:r>
    </w:p>
    <w:p w14:paraId="10516634" w14:textId="3C42CE37" w:rsidR="00BC7031" w:rsidRDefault="00BC7031" w:rsidP="0060121D">
      <w:pPr>
        <w:ind w:left="709"/>
        <w:jc w:val="both"/>
        <w:rPr>
          <w:rFonts w:asciiTheme="minorHAnsi" w:hAnsiTheme="minorHAnsi" w:cs="Tahoma"/>
        </w:rPr>
      </w:pPr>
    </w:p>
    <w:p w14:paraId="69EDDE28" w14:textId="3C483F51" w:rsidR="00BC7031" w:rsidRDefault="00EF5D42" w:rsidP="0060121D">
      <w:pPr>
        <w:ind w:left="709"/>
        <w:jc w:val="both"/>
        <w:rPr>
          <w:rFonts w:asciiTheme="minorHAnsi" w:hAnsiTheme="minorHAnsi" w:cs="Tahoma"/>
        </w:rPr>
      </w:pPr>
      <w:r>
        <w:rPr>
          <w:rFonts w:asciiTheme="minorHAnsi" w:hAnsiTheme="minorHAnsi" w:cs="Tahoma"/>
        </w:rPr>
        <w:t>Monsieur BOIGARD demande donc à Mme AUMASSON de proposer ce point et indique qu’il sera étudié.</w:t>
      </w:r>
    </w:p>
    <w:p w14:paraId="49A3AF93" w14:textId="18C18710" w:rsidR="00BC7031" w:rsidRDefault="00BC7031" w:rsidP="0060121D">
      <w:pPr>
        <w:ind w:left="709"/>
        <w:jc w:val="both"/>
        <w:rPr>
          <w:rFonts w:asciiTheme="minorHAnsi" w:hAnsiTheme="minorHAnsi" w:cs="Tahoma"/>
        </w:rPr>
      </w:pPr>
    </w:p>
    <w:p w14:paraId="53672C01" w14:textId="77777777" w:rsidR="00BC7031" w:rsidRDefault="00BC7031" w:rsidP="0060121D">
      <w:pPr>
        <w:ind w:left="709"/>
        <w:jc w:val="both"/>
        <w:rPr>
          <w:rFonts w:asciiTheme="minorHAnsi" w:hAnsiTheme="minorHAnsi" w:cs="Tahoma"/>
        </w:rPr>
      </w:pPr>
    </w:p>
    <w:p w14:paraId="4CD1447C" w14:textId="404862FA" w:rsidR="00EB0023" w:rsidRDefault="00EF5D42" w:rsidP="0060121D">
      <w:pPr>
        <w:ind w:left="709"/>
        <w:jc w:val="both"/>
        <w:rPr>
          <w:rFonts w:asciiTheme="minorHAnsi" w:hAnsiTheme="minorHAnsi" w:cs="Tahoma"/>
        </w:rPr>
      </w:pPr>
      <w:r>
        <w:rPr>
          <w:rFonts w:asciiTheme="minorHAnsi" w:hAnsiTheme="minorHAnsi" w:cs="Tahoma"/>
        </w:rPr>
        <w:t>Monsieur Bernard REMMERIE, membre du collège des personnes qualifiées, se base sur l’avis 356 de l’ASN paru au mois de juin et concernant le démantèlement, pour faire remarquer qu’on est sur un site très particulier avec de nombreux travaux de démantèlement à réaliser avec l’AMI et les tranches de Chinon A.</w:t>
      </w:r>
    </w:p>
    <w:p w14:paraId="3409D694" w14:textId="5BDB9927" w:rsidR="00EF5D42" w:rsidRDefault="00EF5D42" w:rsidP="0060121D">
      <w:pPr>
        <w:ind w:left="709"/>
        <w:jc w:val="both"/>
        <w:rPr>
          <w:rFonts w:asciiTheme="minorHAnsi" w:hAnsiTheme="minorHAnsi" w:cs="Tahoma"/>
        </w:rPr>
      </w:pPr>
      <w:r>
        <w:rPr>
          <w:rFonts w:asciiTheme="minorHAnsi" w:hAnsiTheme="minorHAnsi" w:cs="Tahoma"/>
        </w:rPr>
        <w:t>Il précise</w:t>
      </w:r>
      <w:r w:rsidR="00D445BD">
        <w:rPr>
          <w:rFonts w:asciiTheme="minorHAnsi" w:hAnsiTheme="minorHAnsi" w:cs="Tahoma"/>
        </w:rPr>
        <w:t>,</w:t>
      </w:r>
      <w:r>
        <w:rPr>
          <w:rFonts w:asciiTheme="minorHAnsi" w:hAnsiTheme="minorHAnsi" w:cs="Tahoma"/>
        </w:rPr>
        <w:t xml:space="preserve"> </w:t>
      </w:r>
      <w:r w:rsidR="00D445BD">
        <w:rPr>
          <w:rFonts w:asciiTheme="minorHAnsi" w:hAnsiTheme="minorHAnsi" w:cs="Tahoma"/>
        </w:rPr>
        <w:t>comme l’indique l’avis de l’ASN dont il lit 2 paragraphes, qu’il souhaite que la CLI soit impliquée dans les études qui vont être développées sur ce sujet.</w:t>
      </w:r>
    </w:p>
    <w:p w14:paraId="128F5014" w14:textId="10DC700A" w:rsidR="00D445BD" w:rsidRDefault="00D445BD" w:rsidP="0060121D">
      <w:pPr>
        <w:ind w:left="709"/>
        <w:jc w:val="both"/>
        <w:rPr>
          <w:rFonts w:asciiTheme="minorHAnsi" w:hAnsiTheme="minorHAnsi" w:cs="Tahoma"/>
        </w:rPr>
      </w:pPr>
      <w:r>
        <w:rPr>
          <w:rFonts w:asciiTheme="minorHAnsi" w:hAnsiTheme="minorHAnsi" w:cs="Tahoma"/>
        </w:rPr>
        <w:t xml:space="preserve">Il demande à EDF s’il existe un début de pré étude, car si les déchets TFA sont entreposés dans les territoires, EDF dispose autour du CNPE de surfaces importantes qui pourraient servir à ce type de stockage, non temporaire selon l’ASN. </w:t>
      </w:r>
    </w:p>
    <w:p w14:paraId="3D6B3624" w14:textId="4C002E15" w:rsidR="00EF5D42" w:rsidRDefault="00EF5D42" w:rsidP="0060121D">
      <w:pPr>
        <w:ind w:left="709"/>
        <w:jc w:val="both"/>
        <w:rPr>
          <w:rFonts w:asciiTheme="minorHAnsi" w:hAnsiTheme="minorHAnsi" w:cs="Tahoma"/>
        </w:rPr>
      </w:pPr>
    </w:p>
    <w:p w14:paraId="3DF4BD43" w14:textId="378A9264" w:rsidR="00EF5D42" w:rsidRDefault="00D445BD" w:rsidP="0060121D">
      <w:pPr>
        <w:ind w:left="709"/>
        <w:jc w:val="both"/>
        <w:rPr>
          <w:rFonts w:asciiTheme="minorHAnsi" w:hAnsiTheme="minorHAnsi" w:cs="Tahoma"/>
        </w:rPr>
      </w:pPr>
      <w:r>
        <w:rPr>
          <w:rFonts w:asciiTheme="minorHAnsi" w:hAnsiTheme="minorHAnsi" w:cs="Tahoma"/>
        </w:rPr>
        <w:t>Monsieur FISZBIN indique qu’on a peu d’informations, voire un manque absolu d’informations, sur le Magasin InterRégional des combustibles neufs (MIR) de Chinon.</w:t>
      </w:r>
    </w:p>
    <w:p w14:paraId="5A1ECFC2" w14:textId="1799F4A9" w:rsidR="00D445BD" w:rsidRDefault="00D445BD" w:rsidP="0060121D">
      <w:pPr>
        <w:ind w:left="709"/>
        <w:jc w:val="both"/>
        <w:rPr>
          <w:rFonts w:asciiTheme="minorHAnsi" w:hAnsiTheme="minorHAnsi" w:cs="Tahoma"/>
        </w:rPr>
      </w:pPr>
      <w:r>
        <w:rPr>
          <w:rFonts w:asciiTheme="minorHAnsi" w:hAnsiTheme="minorHAnsi" w:cs="Tahoma"/>
        </w:rPr>
        <w:t>Il précise qu’il n’en existe que 2 en France, l’autre étant sur le site du Bugey.</w:t>
      </w:r>
    </w:p>
    <w:p w14:paraId="084BC58C" w14:textId="6F53C1A7" w:rsidR="00D445BD" w:rsidRDefault="00D445BD" w:rsidP="0060121D">
      <w:pPr>
        <w:ind w:left="709"/>
        <w:jc w:val="both"/>
        <w:rPr>
          <w:rFonts w:asciiTheme="minorHAnsi" w:hAnsiTheme="minorHAnsi" w:cs="Tahoma"/>
        </w:rPr>
      </w:pPr>
      <w:r>
        <w:rPr>
          <w:rFonts w:asciiTheme="minorHAnsi" w:hAnsiTheme="minorHAnsi" w:cs="Tahoma"/>
        </w:rPr>
        <w:t>Il ajoute que l</w:t>
      </w:r>
      <w:r w:rsidR="00A1196C">
        <w:rPr>
          <w:rFonts w:asciiTheme="minorHAnsi" w:hAnsiTheme="minorHAnsi" w:cs="Tahoma"/>
        </w:rPr>
        <w:t>a</w:t>
      </w:r>
      <w:r>
        <w:rPr>
          <w:rFonts w:asciiTheme="minorHAnsi" w:hAnsiTheme="minorHAnsi" w:cs="Tahoma"/>
        </w:rPr>
        <w:t xml:space="preserve"> seule information disponible étant que l’exploitation devrait reprendre début 2020, il souhaite savoir quand.</w:t>
      </w:r>
    </w:p>
    <w:p w14:paraId="69CCB022" w14:textId="1FFE0B83" w:rsidR="009B1F1F" w:rsidRDefault="00D445BD" w:rsidP="0060121D">
      <w:pPr>
        <w:ind w:left="709"/>
        <w:jc w:val="both"/>
        <w:rPr>
          <w:rFonts w:asciiTheme="minorHAnsi" w:hAnsiTheme="minorHAnsi" w:cs="Tahoma"/>
        </w:rPr>
      </w:pPr>
      <w:r>
        <w:rPr>
          <w:rFonts w:asciiTheme="minorHAnsi" w:hAnsiTheme="minorHAnsi" w:cs="Tahoma"/>
        </w:rPr>
        <w:t xml:space="preserve">Il indique par ailleurs que, l’ASN devant prendre des décisions importantes concernant ces 2 MIR, il serait </w:t>
      </w:r>
      <w:r w:rsidR="009B1F1F">
        <w:rPr>
          <w:rFonts w:asciiTheme="minorHAnsi" w:hAnsiTheme="minorHAnsi" w:cs="Tahoma"/>
        </w:rPr>
        <w:t>utile</w:t>
      </w:r>
      <w:r>
        <w:rPr>
          <w:rFonts w:asciiTheme="minorHAnsi" w:hAnsiTheme="minorHAnsi" w:cs="Tahoma"/>
        </w:rPr>
        <w:t xml:space="preserve"> de mettre à l’ordre du jour la présentation des activités du MIR de Chinon</w:t>
      </w:r>
      <w:r w:rsidR="009B1F1F">
        <w:rPr>
          <w:rFonts w:asciiTheme="minorHAnsi" w:hAnsiTheme="minorHAnsi" w:cs="Tahoma"/>
        </w:rPr>
        <w:t xml:space="preserve"> (INB 99).</w:t>
      </w:r>
    </w:p>
    <w:p w14:paraId="535F0D95" w14:textId="7EB37279" w:rsidR="00D445BD" w:rsidRDefault="009B1F1F" w:rsidP="0060121D">
      <w:pPr>
        <w:ind w:left="709"/>
        <w:jc w:val="both"/>
        <w:rPr>
          <w:rFonts w:asciiTheme="minorHAnsi" w:hAnsiTheme="minorHAnsi" w:cs="Tahoma"/>
        </w:rPr>
      </w:pPr>
      <w:r>
        <w:rPr>
          <w:rFonts w:asciiTheme="minorHAnsi" w:hAnsiTheme="minorHAnsi" w:cs="Tahoma"/>
        </w:rPr>
        <w:t>Il ajoute que la situation est la même à Bugey.</w:t>
      </w:r>
    </w:p>
    <w:p w14:paraId="453B8544" w14:textId="751FD42C" w:rsidR="009B1F1F" w:rsidRDefault="009B1F1F" w:rsidP="0060121D">
      <w:pPr>
        <w:ind w:left="709"/>
        <w:jc w:val="both"/>
        <w:rPr>
          <w:rFonts w:asciiTheme="minorHAnsi" w:hAnsiTheme="minorHAnsi" w:cs="Tahoma"/>
        </w:rPr>
      </w:pPr>
      <w:r>
        <w:rPr>
          <w:rFonts w:asciiTheme="minorHAnsi" w:hAnsiTheme="minorHAnsi" w:cs="Tahoma"/>
        </w:rPr>
        <w:t>Il demande donc qu’il soit mis rapidement à l’ordre du jour le fait de savoir où en est le MIR, ce qu’il s’y passe, quelles sont les perspectives et les futures décisions de l’ASN en 2022 concernant sa conformité, son encadrement et les renforcements nécessaires.</w:t>
      </w:r>
    </w:p>
    <w:p w14:paraId="0C2F53E9" w14:textId="77777777" w:rsidR="009B1F1F" w:rsidRDefault="009B1F1F" w:rsidP="0060121D">
      <w:pPr>
        <w:ind w:left="709"/>
        <w:jc w:val="both"/>
        <w:rPr>
          <w:rFonts w:asciiTheme="minorHAnsi" w:hAnsiTheme="minorHAnsi" w:cs="Tahoma"/>
        </w:rPr>
      </w:pPr>
      <w:r>
        <w:rPr>
          <w:rFonts w:asciiTheme="minorHAnsi" w:hAnsiTheme="minorHAnsi" w:cs="Tahoma"/>
        </w:rPr>
        <w:t>Il précise que le MIR avait été fermé début 2018, le pont de manutention n’étant plus aux normes et ayant été changé en 2019.</w:t>
      </w:r>
    </w:p>
    <w:p w14:paraId="1697DB17" w14:textId="77777777" w:rsidR="009B1F1F" w:rsidRDefault="009B1F1F" w:rsidP="0060121D">
      <w:pPr>
        <w:ind w:left="709"/>
        <w:jc w:val="both"/>
        <w:rPr>
          <w:rFonts w:asciiTheme="minorHAnsi" w:hAnsiTheme="minorHAnsi" w:cs="Tahoma"/>
        </w:rPr>
      </w:pPr>
      <w:r>
        <w:rPr>
          <w:rFonts w:asciiTheme="minorHAnsi" w:hAnsiTheme="minorHAnsi" w:cs="Tahoma"/>
        </w:rPr>
        <w:t>Il ajoute que sa présence génère le transport sous haute sécurité de containers de combustible neuf.</w:t>
      </w:r>
    </w:p>
    <w:p w14:paraId="0D724EE5" w14:textId="77777777" w:rsidR="009B1F1F" w:rsidRDefault="009B1F1F" w:rsidP="0060121D">
      <w:pPr>
        <w:ind w:left="709"/>
        <w:jc w:val="both"/>
        <w:rPr>
          <w:rFonts w:asciiTheme="minorHAnsi" w:hAnsiTheme="minorHAnsi" w:cs="Tahoma"/>
        </w:rPr>
      </w:pPr>
    </w:p>
    <w:p w14:paraId="611B8E19" w14:textId="48EFFEA7" w:rsidR="009B1F1F" w:rsidRDefault="009B1F1F" w:rsidP="0060121D">
      <w:pPr>
        <w:ind w:left="709"/>
        <w:jc w:val="both"/>
        <w:rPr>
          <w:rFonts w:asciiTheme="minorHAnsi" w:hAnsiTheme="minorHAnsi" w:cs="Tahoma"/>
        </w:rPr>
      </w:pPr>
      <w:r>
        <w:rPr>
          <w:rFonts w:asciiTheme="minorHAnsi" w:hAnsiTheme="minorHAnsi" w:cs="Tahoma"/>
        </w:rPr>
        <w:t>Monsieur BOIGARD répond que ce sujet sera étudié pour la prochaine CLI.</w:t>
      </w:r>
    </w:p>
    <w:p w14:paraId="3A09380A" w14:textId="26E0555B" w:rsidR="009B1F1F" w:rsidRDefault="009B1F1F" w:rsidP="0060121D">
      <w:pPr>
        <w:ind w:left="709"/>
        <w:jc w:val="both"/>
        <w:rPr>
          <w:rFonts w:asciiTheme="minorHAnsi" w:hAnsiTheme="minorHAnsi" w:cs="Tahoma"/>
        </w:rPr>
      </w:pPr>
    </w:p>
    <w:p w14:paraId="07374FAA" w14:textId="773516BA" w:rsidR="009B1F1F" w:rsidRDefault="009B1F1F" w:rsidP="0060121D">
      <w:pPr>
        <w:ind w:left="709"/>
        <w:jc w:val="both"/>
        <w:rPr>
          <w:rFonts w:asciiTheme="minorHAnsi" w:hAnsiTheme="minorHAnsi" w:cs="Tahoma"/>
        </w:rPr>
      </w:pPr>
      <w:r>
        <w:rPr>
          <w:rFonts w:asciiTheme="minorHAnsi" w:hAnsiTheme="minorHAnsi" w:cs="Tahoma"/>
        </w:rPr>
        <w:t>Monsieur RENOUX indique à propos de la gammagraphie, qu’il y a eu un incident le 30 juillet 2020 au CNPE de Chinon dû à un mauvais balisage et que l’on parle de radiographie.</w:t>
      </w:r>
    </w:p>
    <w:p w14:paraId="4AB5D7C7" w14:textId="02A36F1E" w:rsidR="009B1F1F" w:rsidRDefault="009B1F1F" w:rsidP="0060121D">
      <w:pPr>
        <w:ind w:left="709"/>
        <w:jc w:val="both"/>
        <w:rPr>
          <w:rFonts w:asciiTheme="minorHAnsi" w:hAnsiTheme="minorHAnsi" w:cs="Tahoma"/>
        </w:rPr>
      </w:pPr>
      <w:r>
        <w:rPr>
          <w:rFonts w:asciiTheme="minorHAnsi" w:hAnsiTheme="minorHAnsi" w:cs="Tahoma"/>
        </w:rPr>
        <w:t>I</w:t>
      </w:r>
      <w:r w:rsidR="009001E0">
        <w:rPr>
          <w:rFonts w:asciiTheme="minorHAnsi" w:hAnsiTheme="minorHAnsi" w:cs="Tahoma"/>
        </w:rPr>
        <w:t>l</w:t>
      </w:r>
      <w:r>
        <w:rPr>
          <w:rFonts w:asciiTheme="minorHAnsi" w:hAnsiTheme="minorHAnsi" w:cs="Tahoma"/>
        </w:rPr>
        <w:t xml:space="preserve"> précise que c’est inscrit dans le « Contact » </w:t>
      </w:r>
      <w:r w:rsidR="009001E0">
        <w:rPr>
          <w:rFonts w:asciiTheme="minorHAnsi" w:hAnsiTheme="minorHAnsi" w:cs="Tahoma"/>
        </w:rPr>
        <w:t>de juillet-août 2020.</w:t>
      </w:r>
    </w:p>
    <w:p w14:paraId="7ACC333E" w14:textId="68273C11" w:rsidR="00EF5D42" w:rsidRDefault="00EF5D42" w:rsidP="0060121D">
      <w:pPr>
        <w:ind w:left="709"/>
        <w:jc w:val="both"/>
        <w:rPr>
          <w:rFonts w:asciiTheme="minorHAnsi" w:hAnsiTheme="minorHAnsi" w:cs="Tahoma"/>
        </w:rPr>
      </w:pPr>
    </w:p>
    <w:p w14:paraId="4E7C53A9" w14:textId="12D192A0" w:rsidR="00EF5D42" w:rsidRDefault="009001E0" w:rsidP="0060121D">
      <w:pPr>
        <w:ind w:left="709"/>
        <w:jc w:val="both"/>
        <w:rPr>
          <w:rFonts w:asciiTheme="minorHAnsi" w:hAnsiTheme="minorHAnsi" w:cs="Tahoma"/>
        </w:rPr>
      </w:pPr>
      <w:r>
        <w:rPr>
          <w:rFonts w:asciiTheme="minorHAnsi" w:hAnsiTheme="minorHAnsi" w:cs="Tahoma"/>
        </w:rPr>
        <w:t>Monsieu</w:t>
      </w:r>
      <w:r w:rsidR="006A1BF5">
        <w:rPr>
          <w:rFonts w:asciiTheme="minorHAnsi" w:hAnsiTheme="minorHAnsi" w:cs="Tahoma"/>
        </w:rPr>
        <w:t>r</w:t>
      </w:r>
      <w:r>
        <w:rPr>
          <w:rFonts w:asciiTheme="minorHAnsi" w:hAnsiTheme="minorHAnsi" w:cs="Tahoma"/>
        </w:rPr>
        <w:t xml:space="preserve"> HOULE répond qu’il s’agit d’un événement de radioprotection qu’EDF a déclaré à l’ASN.</w:t>
      </w:r>
    </w:p>
    <w:p w14:paraId="63E27857" w14:textId="7DF3128B" w:rsidR="009001E0" w:rsidRDefault="009001E0" w:rsidP="0060121D">
      <w:pPr>
        <w:ind w:left="709"/>
        <w:jc w:val="both"/>
        <w:rPr>
          <w:rFonts w:asciiTheme="minorHAnsi" w:hAnsiTheme="minorHAnsi" w:cs="Tahoma"/>
        </w:rPr>
      </w:pPr>
      <w:r>
        <w:rPr>
          <w:rFonts w:asciiTheme="minorHAnsi" w:hAnsiTheme="minorHAnsi" w:cs="Tahoma"/>
        </w:rPr>
        <w:t xml:space="preserve">Il explique que la gammagraphie est une </w:t>
      </w:r>
      <w:r w:rsidR="00154C59">
        <w:rPr>
          <w:rFonts w:asciiTheme="minorHAnsi" w:hAnsiTheme="minorHAnsi" w:cs="Tahoma"/>
        </w:rPr>
        <w:t xml:space="preserve">technique pour effectuer une </w:t>
      </w:r>
      <w:r>
        <w:rPr>
          <w:rFonts w:asciiTheme="minorHAnsi" w:hAnsiTheme="minorHAnsi" w:cs="Tahoma"/>
        </w:rPr>
        <w:t>radio</w:t>
      </w:r>
      <w:r w:rsidR="00154C59">
        <w:rPr>
          <w:rFonts w:asciiTheme="minorHAnsi" w:hAnsiTheme="minorHAnsi" w:cs="Tahoma"/>
        </w:rPr>
        <w:t xml:space="preserve">graphie </w:t>
      </w:r>
      <w:r>
        <w:rPr>
          <w:rFonts w:asciiTheme="minorHAnsi" w:hAnsiTheme="minorHAnsi" w:cs="Tahoma"/>
        </w:rPr>
        <w:t xml:space="preserve">pour une soudure ou un gros équipement afin de </w:t>
      </w:r>
      <w:r w:rsidR="00154C59">
        <w:rPr>
          <w:rFonts w:asciiTheme="minorHAnsi" w:hAnsiTheme="minorHAnsi" w:cs="Tahoma"/>
        </w:rPr>
        <w:t>contrôler leur qualité</w:t>
      </w:r>
      <w:r>
        <w:rPr>
          <w:rFonts w:asciiTheme="minorHAnsi" w:hAnsiTheme="minorHAnsi" w:cs="Tahoma"/>
        </w:rPr>
        <w:t>, c’est donc une radiographie industrielle.</w:t>
      </w:r>
    </w:p>
    <w:p w14:paraId="1343761B" w14:textId="2771A88D" w:rsidR="009001E0" w:rsidRDefault="009001E0" w:rsidP="0060121D">
      <w:pPr>
        <w:ind w:left="709"/>
        <w:jc w:val="both"/>
        <w:rPr>
          <w:rFonts w:asciiTheme="minorHAnsi" w:hAnsiTheme="minorHAnsi" w:cs="Tahoma"/>
        </w:rPr>
      </w:pPr>
      <w:r>
        <w:rPr>
          <w:rFonts w:asciiTheme="minorHAnsi" w:hAnsiTheme="minorHAnsi" w:cs="Tahoma"/>
        </w:rPr>
        <w:t>Il précise qu’on apporte une source de haute activité qui émet un rayonnement et on fait une radio derrière l’objet testé.</w:t>
      </w:r>
    </w:p>
    <w:p w14:paraId="5F18DBB6" w14:textId="2EAC440D" w:rsidR="00EF5D42" w:rsidRDefault="009001E0" w:rsidP="0060121D">
      <w:pPr>
        <w:ind w:left="709"/>
        <w:jc w:val="both"/>
        <w:rPr>
          <w:rFonts w:asciiTheme="minorHAnsi" w:hAnsiTheme="minorHAnsi" w:cs="Tahoma"/>
        </w:rPr>
      </w:pPr>
      <w:r>
        <w:rPr>
          <w:rFonts w:asciiTheme="minorHAnsi" w:hAnsiTheme="minorHAnsi" w:cs="Tahoma"/>
        </w:rPr>
        <w:t>Il ajoute que, la source étant hautement radioactive, il faut mettre en place un balisage pour interdire la zone à risque située autour.</w:t>
      </w:r>
    </w:p>
    <w:p w14:paraId="28414CA4" w14:textId="475177A5" w:rsidR="009001E0" w:rsidRDefault="009001E0" w:rsidP="0060121D">
      <w:pPr>
        <w:ind w:left="709"/>
        <w:jc w:val="both"/>
        <w:rPr>
          <w:rFonts w:asciiTheme="minorHAnsi" w:hAnsiTheme="minorHAnsi" w:cs="Tahoma"/>
        </w:rPr>
      </w:pPr>
      <w:r>
        <w:rPr>
          <w:rFonts w:asciiTheme="minorHAnsi" w:hAnsiTheme="minorHAnsi" w:cs="Tahoma"/>
        </w:rPr>
        <w:t xml:space="preserve">Il confirme que dans le cadre de cet incident, le balisage était mal fait, avec une porte à l’étage du dessous ou du dessus mal fermée. </w:t>
      </w:r>
    </w:p>
    <w:p w14:paraId="06C3794A" w14:textId="77777777" w:rsidR="00082762" w:rsidRDefault="00082762" w:rsidP="009001E0">
      <w:pPr>
        <w:ind w:left="709"/>
        <w:jc w:val="both"/>
        <w:rPr>
          <w:rFonts w:asciiTheme="minorHAnsi" w:hAnsiTheme="minorHAnsi" w:cs="Tahoma"/>
          <w:b/>
          <w:u w:val="single"/>
        </w:rPr>
      </w:pPr>
    </w:p>
    <w:p w14:paraId="17D9EA38" w14:textId="4D82A6CC" w:rsidR="009001E0" w:rsidRDefault="009001E0" w:rsidP="009001E0">
      <w:pPr>
        <w:ind w:left="709"/>
        <w:jc w:val="both"/>
        <w:rPr>
          <w:rFonts w:asciiTheme="minorHAnsi" w:hAnsiTheme="minorHAnsi" w:cs="Tahoma"/>
        </w:rPr>
      </w:pPr>
      <w:r w:rsidRPr="006A1BF5">
        <w:rPr>
          <w:rFonts w:asciiTheme="minorHAnsi" w:hAnsiTheme="minorHAnsi" w:cs="Tahoma"/>
          <w:b/>
          <w:u w:val="single"/>
        </w:rPr>
        <w:lastRenderedPageBreak/>
        <w:t>Concernant les 2 derniers points</w:t>
      </w:r>
      <w:r>
        <w:rPr>
          <w:rFonts w:asciiTheme="minorHAnsi" w:hAnsiTheme="minorHAnsi" w:cs="Tahoma"/>
        </w:rPr>
        <w:t>, le « </w:t>
      </w:r>
      <w:r w:rsidRPr="009001E0">
        <w:rPr>
          <w:rFonts w:asciiTheme="minorHAnsi" w:hAnsiTheme="minorHAnsi" w:cs="Tahoma"/>
        </w:rPr>
        <w:t>Bilan coordination rejets en période d’étiage</w:t>
      </w:r>
      <w:r>
        <w:rPr>
          <w:rFonts w:asciiTheme="minorHAnsi" w:hAnsiTheme="minorHAnsi" w:cs="Tahoma"/>
        </w:rPr>
        <w:t> » et la « transition énergétique avec la récupération de l’énergie perdue par le rejet d’eau chaude par le CNPE dans la Loire »</w:t>
      </w:r>
      <w:r w:rsidR="006A1BF5">
        <w:rPr>
          <w:rFonts w:asciiTheme="minorHAnsi" w:hAnsiTheme="minorHAnsi" w:cs="Tahoma"/>
        </w:rPr>
        <w:t>, M. BOIGARD propose qu’ils soient traités lors d’une proc</w:t>
      </w:r>
      <w:r w:rsidR="00F54FCB">
        <w:rPr>
          <w:rFonts w:asciiTheme="minorHAnsi" w:hAnsiTheme="minorHAnsi" w:cs="Tahoma"/>
        </w:rPr>
        <w:t>h</w:t>
      </w:r>
      <w:r w:rsidR="006A1BF5">
        <w:rPr>
          <w:rFonts w:asciiTheme="minorHAnsi" w:hAnsiTheme="minorHAnsi" w:cs="Tahoma"/>
        </w:rPr>
        <w:t>a</w:t>
      </w:r>
      <w:r w:rsidR="00F54FCB">
        <w:rPr>
          <w:rFonts w:asciiTheme="minorHAnsi" w:hAnsiTheme="minorHAnsi" w:cs="Tahoma"/>
        </w:rPr>
        <w:t>i</w:t>
      </w:r>
      <w:r w:rsidR="006A1BF5">
        <w:rPr>
          <w:rFonts w:asciiTheme="minorHAnsi" w:hAnsiTheme="minorHAnsi" w:cs="Tahoma"/>
        </w:rPr>
        <w:t>ne CLI.</w:t>
      </w:r>
    </w:p>
    <w:p w14:paraId="2845C0EB" w14:textId="77777777" w:rsidR="00A1196C" w:rsidRPr="00770813" w:rsidRDefault="00A1196C" w:rsidP="009001E0">
      <w:pPr>
        <w:ind w:left="709"/>
        <w:jc w:val="both"/>
        <w:rPr>
          <w:rFonts w:asciiTheme="minorHAnsi" w:hAnsiTheme="minorHAnsi" w:cs="Tahoma"/>
          <w:b/>
          <w:u w:val="single"/>
        </w:rPr>
      </w:pPr>
    </w:p>
    <w:p w14:paraId="029309D4" w14:textId="42375D50" w:rsidR="00D02334" w:rsidRDefault="000C20D5" w:rsidP="00F95935">
      <w:pPr>
        <w:pStyle w:val="En-tte"/>
        <w:tabs>
          <w:tab w:val="right" w:pos="851"/>
        </w:tabs>
        <w:ind w:left="708"/>
        <w:jc w:val="both"/>
        <w:rPr>
          <w:rFonts w:ascii="Calibri" w:hAnsi="Calibri"/>
        </w:rPr>
      </w:pPr>
      <w:r>
        <w:rPr>
          <w:rFonts w:asciiTheme="minorHAnsi" w:hAnsiTheme="minorHAnsi" w:cs="Tahoma"/>
        </w:rPr>
        <w:t xml:space="preserve">Avant de clôturer la séance plénière, Monsieur BOIGARD </w:t>
      </w:r>
      <w:r w:rsidR="00AA7F06">
        <w:rPr>
          <w:rFonts w:ascii="Calibri" w:hAnsi="Calibri"/>
        </w:rPr>
        <w:t>remercie l</w:t>
      </w:r>
      <w:r w:rsidR="00A1196C">
        <w:rPr>
          <w:rFonts w:ascii="Calibri" w:hAnsi="Calibri"/>
        </w:rPr>
        <w:t>e</w:t>
      </w:r>
      <w:r w:rsidR="00AA7F06">
        <w:rPr>
          <w:rFonts w:ascii="Calibri" w:hAnsi="Calibri"/>
        </w:rPr>
        <w:t xml:space="preserve"> </w:t>
      </w:r>
      <w:r w:rsidR="00D02334">
        <w:rPr>
          <w:rFonts w:ascii="Calibri" w:hAnsi="Calibri"/>
        </w:rPr>
        <w:t>M</w:t>
      </w:r>
      <w:r w:rsidR="00AA7F06">
        <w:rPr>
          <w:rFonts w:ascii="Calibri" w:hAnsi="Calibri"/>
        </w:rPr>
        <w:t>aire d’Avoine, les personnes qui ont contribué à préparer cette commission plénière, les intervenants, les membres de la CLI</w:t>
      </w:r>
      <w:r w:rsidR="00A1196C">
        <w:rPr>
          <w:rFonts w:ascii="Calibri" w:hAnsi="Calibri"/>
        </w:rPr>
        <w:t>, les deux Sous-préfets</w:t>
      </w:r>
      <w:r w:rsidR="00F95935">
        <w:rPr>
          <w:rFonts w:ascii="Calibri" w:hAnsi="Calibri"/>
        </w:rPr>
        <w:t xml:space="preserve"> et les personnes associées</w:t>
      </w:r>
      <w:r w:rsidR="00AA7F06">
        <w:rPr>
          <w:rFonts w:ascii="Calibri" w:hAnsi="Calibri"/>
        </w:rPr>
        <w:t xml:space="preserve">, le PSPG et les sapeurs-pompiers. </w:t>
      </w:r>
    </w:p>
    <w:p w14:paraId="5DECADD4" w14:textId="77777777" w:rsidR="005E225B" w:rsidRDefault="005E225B" w:rsidP="00554410">
      <w:pPr>
        <w:pStyle w:val="Paragraphedeliste"/>
        <w:autoSpaceDE w:val="0"/>
        <w:autoSpaceDN w:val="0"/>
        <w:ind w:left="708"/>
        <w:rPr>
          <w:rFonts w:ascii="Calibri" w:hAnsi="Calibri"/>
        </w:rPr>
      </w:pPr>
    </w:p>
    <w:p w14:paraId="5BD5977A" w14:textId="48BB79EE" w:rsidR="00AA7F06" w:rsidRDefault="00AA7F06" w:rsidP="00554410">
      <w:pPr>
        <w:pStyle w:val="Paragraphedeliste"/>
        <w:autoSpaceDE w:val="0"/>
        <w:autoSpaceDN w:val="0"/>
        <w:ind w:left="708"/>
        <w:rPr>
          <w:rFonts w:ascii="Calibri" w:hAnsi="Calibri"/>
        </w:rPr>
      </w:pPr>
      <w:r>
        <w:rPr>
          <w:rFonts w:ascii="Calibri" w:hAnsi="Calibri"/>
        </w:rPr>
        <w:t>La commission plénière prend fin à 1</w:t>
      </w:r>
      <w:r w:rsidR="00F95935">
        <w:rPr>
          <w:rFonts w:ascii="Calibri" w:hAnsi="Calibri"/>
        </w:rPr>
        <w:t>8</w:t>
      </w:r>
      <w:r>
        <w:rPr>
          <w:rFonts w:ascii="Calibri" w:hAnsi="Calibri"/>
        </w:rPr>
        <w:t>h</w:t>
      </w:r>
      <w:r w:rsidR="00F95935">
        <w:rPr>
          <w:rFonts w:ascii="Calibri" w:hAnsi="Calibri"/>
        </w:rPr>
        <w:t>52</w:t>
      </w:r>
      <w:r>
        <w:rPr>
          <w:rFonts w:ascii="Calibri" w:hAnsi="Calibri"/>
        </w:rPr>
        <w:t>.</w:t>
      </w:r>
    </w:p>
    <w:p w14:paraId="5B41848A" w14:textId="2CF59C9D" w:rsidR="00B15906" w:rsidRDefault="00B15906" w:rsidP="00554410">
      <w:pPr>
        <w:pStyle w:val="Paragraphedeliste"/>
        <w:autoSpaceDE w:val="0"/>
        <w:autoSpaceDN w:val="0"/>
        <w:ind w:left="708"/>
        <w:rPr>
          <w:rFonts w:ascii="Calibri" w:hAnsi="Calibri"/>
        </w:rPr>
      </w:pPr>
    </w:p>
    <w:p w14:paraId="65860262" w14:textId="1A13F853" w:rsidR="00B15906" w:rsidRDefault="00B15906" w:rsidP="00554410">
      <w:pPr>
        <w:pStyle w:val="Paragraphedeliste"/>
        <w:autoSpaceDE w:val="0"/>
        <w:autoSpaceDN w:val="0"/>
        <w:ind w:left="708"/>
        <w:rPr>
          <w:rFonts w:ascii="Calibri" w:hAnsi="Calibri"/>
        </w:rPr>
      </w:pPr>
    </w:p>
    <w:p w14:paraId="0B2A3FC1" w14:textId="1D340FC6" w:rsidR="00B15906" w:rsidRDefault="00B15906" w:rsidP="00554410">
      <w:pPr>
        <w:pStyle w:val="Paragraphedeliste"/>
        <w:autoSpaceDE w:val="0"/>
        <w:autoSpaceDN w:val="0"/>
        <w:ind w:left="708"/>
        <w:rPr>
          <w:rFonts w:ascii="Calibri" w:hAnsi="Calibri"/>
        </w:rPr>
      </w:pPr>
    </w:p>
    <w:p w14:paraId="714DDAF2" w14:textId="14BDD099" w:rsidR="00B15906" w:rsidRDefault="00B15906" w:rsidP="00554410">
      <w:pPr>
        <w:pStyle w:val="Paragraphedeliste"/>
        <w:autoSpaceDE w:val="0"/>
        <w:autoSpaceDN w:val="0"/>
        <w:ind w:left="708"/>
        <w:rPr>
          <w:rFonts w:ascii="Calibri" w:hAnsi="Calibri"/>
        </w:rPr>
      </w:pPr>
    </w:p>
    <w:p w14:paraId="50F844FD" w14:textId="7DD95DE5" w:rsidR="00B15906" w:rsidRDefault="00B15906" w:rsidP="00554410">
      <w:pPr>
        <w:pStyle w:val="Paragraphedeliste"/>
        <w:autoSpaceDE w:val="0"/>
        <w:autoSpaceDN w:val="0"/>
        <w:ind w:left="708"/>
        <w:rPr>
          <w:rFonts w:ascii="Calibri" w:hAnsi="Calibri"/>
        </w:rPr>
      </w:pPr>
    </w:p>
    <w:sectPr w:rsidR="00B15906" w:rsidSect="00D7403A">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6FDD" w14:textId="77777777" w:rsidR="002F1925" w:rsidRDefault="002F1925">
      <w:r>
        <w:separator/>
      </w:r>
    </w:p>
  </w:endnote>
  <w:endnote w:type="continuationSeparator" w:id="0">
    <w:p w14:paraId="1E160F2F" w14:textId="77777777" w:rsidR="002F1925" w:rsidRDefault="002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Lithos-Bold">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B120" w14:textId="77777777" w:rsidR="002F1925" w:rsidRDefault="002F19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6622"/>
      <w:docPartObj>
        <w:docPartGallery w:val="Page Numbers (Bottom of Page)"/>
        <w:docPartUnique/>
      </w:docPartObj>
    </w:sdtPr>
    <w:sdtContent>
      <w:p w14:paraId="48521054" w14:textId="3158D523" w:rsidR="002F1925" w:rsidRDefault="002F1925">
        <w:pPr>
          <w:pStyle w:val="Pieddepage"/>
          <w:jc w:val="right"/>
        </w:pPr>
        <w:r>
          <w:fldChar w:fldCharType="begin"/>
        </w:r>
        <w:r>
          <w:instrText>PAGE   \* MERGEFORMAT</w:instrText>
        </w:r>
        <w:r>
          <w:fldChar w:fldCharType="separate"/>
        </w:r>
        <w:r w:rsidR="001906A1">
          <w:rPr>
            <w:noProof/>
          </w:rPr>
          <w:t>24</w:t>
        </w:r>
        <w:r>
          <w:fldChar w:fldCharType="end"/>
        </w:r>
      </w:p>
    </w:sdtContent>
  </w:sdt>
  <w:p w14:paraId="0F4943F4" w14:textId="77777777" w:rsidR="002F1925" w:rsidRPr="00D61FAA" w:rsidRDefault="002F1925" w:rsidP="00D61F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D7B5" w14:textId="77777777" w:rsidR="002F1925" w:rsidRDefault="002F19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7197" w14:textId="77777777" w:rsidR="002F1925" w:rsidRDefault="002F1925">
      <w:r>
        <w:separator/>
      </w:r>
    </w:p>
  </w:footnote>
  <w:footnote w:type="continuationSeparator" w:id="0">
    <w:p w14:paraId="3A148948" w14:textId="77777777" w:rsidR="002F1925" w:rsidRDefault="002F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11CB" w14:textId="77777777" w:rsidR="002F1925" w:rsidRDefault="002F19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819B" w14:textId="77777777" w:rsidR="002F1925" w:rsidRDefault="002F19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1E13" w14:textId="77777777" w:rsidR="002F1925" w:rsidRDefault="002F19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7847FFD"/>
    <w:multiLevelType w:val="hybridMultilevel"/>
    <w:tmpl w:val="F8B6EA56"/>
    <w:lvl w:ilvl="0" w:tplc="040C0001">
      <w:start w:val="1"/>
      <w:numFmt w:val="bullet"/>
      <w:lvlText w:val=""/>
      <w:lvlJc w:val="left"/>
      <w:pPr>
        <w:ind w:left="2135" w:hanging="360"/>
      </w:pPr>
      <w:rPr>
        <w:rFonts w:ascii="Symbol" w:hAnsi="Symbol" w:hint="default"/>
      </w:rPr>
    </w:lvl>
    <w:lvl w:ilvl="1" w:tplc="040C0003">
      <w:start w:val="1"/>
      <w:numFmt w:val="bullet"/>
      <w:lvlText w:val="o"/>
      <w:lvlJc w:val="left"/>
      <w:pPr>
        <w:ind w:left="2855" w:hanging="360"/>
      </w:pPr>
      <w:rPr>
        <w:rFonts w:ascii="Courier New" w:hAnsi="Courier New" w:cs="Courier New" w:hint="default"/>
      </w:rPr>
    </w:lvl>
    <w:lvl w:ilvl="2" w:tplc="040C0005">
      <w:start w:val="1"/>
      <w:numFmt w:val="bullet"/>
      <w:lvlText w:val=""/>
      <w:lvlJc w:val="left"/>
      <w:pPr>
        <w:ind w:left="3575" w:hanging="360"/>
      </w:pPr>
      <w:rPr>
        <w:rFonts w:ascii="Wingdings" w:hAnsi="Wingdings" w:hint="default"/>
      </w:rPr>
    </w:lvl>
    <w:lvl w:ilvl="3" w:tplc="040C0001">
      <w:start w:val="1"/>
      <w:numFmt w:val="bullet"/>
      <w:lvlText w:val=""/>
      <w:lvlJc w:val="left"/>
      <w:pPr>
        <w:ind w:left="4295" w:hanging="360"/>
      </w:pPr>
      <w:rPr>
        <w:rFonts w:ascii="Symbol" w:hAnsi="Symbol" w:hint="default"/>
      </w:rPr>
    </w:lvl>
    <w:lvl w:ilvl="4" w:tplc="040C0003">
      <w:start w:val="1"/>
      <w:numFmt w:val="bullet"/>
      <w:lvlText w:val="o"/>
      <w:lvlJc w:val="left"/>
      <w:pPr>
        <w:ind w:left="5015" w:hanging="360"/>
      </w:pPr>
      <w:rPr>
        <w:rFonts w:ascii="Courier New" w:hAnsi="Courier New" w:cs="Courier New" w:hint="default"/>
      </w:rPr>
    </w:lvl>
    <w:lvl w:ilvl="5" w:tplc="040C0005">
      <w:start w:val="1"/>
      <w:numFmt w:val="bullet"/>
      <w:lvlText w:val=""/>
      <w:lvlJc w:val="left"/>
      <w:pPr>
        <w:ind w:left="5735" w:hanging="360"/>
      </w:pPr>
      <w:rPr>
        <w:rFonts w:ascii="Wingdings" w:hAnsi="Wingdings" w:hint="default"/>
      </w:rPr>
    </w:lvl>
    <w:lvl w:ilvl="6" w:tplc="040C0001">
      <w:start w:val="1"/>
      <w:numFmt w:val="bullet"/>
      <w:lvlText w:val=""/>
      <w:lvlJc w:val="left"/>
      <w:pPr>
        <w:ind w:left="6455" w:hanging="360"/>
      </w:pPr>
      <w:rPr>
        <w:rFonts w:ascii="Symbol" w:hAnsi="Symbol" w:hint="default"/>
      </w:rPr>
    </w:lvl>
    <w:lvl w:ilvl="7" w:tplc="040C0003">
      <w:start w:val="1"/>
      <w:numFmt w:val="bullet"/>
      <w:lvlText w:val="o"/>
      <w:lvlJc w:val="left"/>
      <w:pPr>
        <w:ind w:left="7175" w:hanging="360"/>
      </w:pPr>
      <w:rPr>
        <w:rFonts w:ascii="Courier New" w:hAnsi="Courier New" w:cs="Courier New" w:hint="default"/>
      </w:rPr>
    </w:lvl>
    <w:lvl w:ilvl="8" w:tplc="040C0005">
      <w:start w:val="1"/>
      <w:numFmt w:val="bullet"/>
      <w:lvlText w:val=""/>
      <w:lvlJc w:val="left"/>
      <w:pPr>
        <w:ind w:left="7895" w:hanging="360"/>
      </w:pPr>
      <w:rPr>
        <w:rFonts w:ascii="Wingdings" w:hAnsi="Wingdings" w:hint="default"/>
      </w:rPr>
    </w:lvl>
  </w:abstractNum>
  <w:abstractNum w:abstractNumId="2" w15:restartNumberingAfterBreak="0">
    <w:nsid w:val="0AA76792"/>
    <w:multiLevelType w:val="hybridMultilevel"/>
    <w:tmpl w:val="345E73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41DF1"/>
    <w:multiLevelType w:val="hybridMultilevel"/>
    <w:tmpl w:val="661488D2"/>
    <w:lvl w:ilvl="0" w:tplc="A8462ED2">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3D42700"/>
    <w:multiLevelType w:val="hybridMultilevel"/>
    <w:tmpl w:val="3350E814"/>
    <w:lvl w:ilvl="0" w:tplc="A8D4693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1162C2"/>
    <w:multiLevelType w:val="singleLevel"/>
    <w:tmpl w:val="040C0009"/>
    <w:lvl w:ilvl="0">
      <w:start w:val="1"/>
      <w:numFmt w:val="bullet"/>
      <w:lvlText w:val=""/>
      <w:lvlJc w:val="left"/>
      <w:pPr>
        <w:tabs>
          <w:tab w:val="num" w:pos="1637"/>
        </w:tabs>
        <w:ind w:left="1637" w:hanging="360"/>
      </w:pPr>
      <w:rPr>
        <w:rFonts w:ascii="Wingdings" w:hAnsi="Wingdings" w:hint="default"/>
      </w:rPr>
    </w:lvl>
  </w:abstractNum>
  <w:abstractNum w:abstractNumId="6" w15:restartNumberingAfterBreak="0">
    <w:nsid w:val="2C9E58DC"/>
    <w:multiLevelType w:val="hybridMultilevel"/>
    <w:tmpl w:val="20141E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D61D04"/>
    <w:multiLevelType w:val="hybridMultilevel"/>
    <w:tmpl w:val="9D9299F8"/>
    <w:lvl w:ilvl="0" w:tplc="2F3A2FCC">
      <w:start w:val="1"/>
      <w:numFmt w:val="bullet"/>
      <w:lvlText w:val="o"/>
      <w:lvlJc w:val="left"/>
      <w:pPr>
        <w:tabs>
          <w:tab w:val="num" w:pos="720"/>
        </w:tabs>
        <w:ind w:left="720" w:hanging="360"/>
      </w:pPr>
      <w:rPr>
        <w:rFonts w:ascii="Courier New" w:hAnsi="Courier New" w:cs="Times New Roman" w:hint="default"/>
      </w:rPr>
    </w:lvl>
    <w:lvl w:ilvl="1" w:tplc="2EB2E5B4">
      <w:start w:val="1"/>
      <w:numFmt w:val="bullet"/>
      <w:lvlText w:val="o"/>
      <w:lvlJc w:val="left"/>
      <w:pPr>
        <w:tabs>
          <w:tab w:val="num" w:pos="1440"/>
        </w:tabs>
        <w:ind w:left="1440" w:hanging="360"/>
      </w:pPr>
      <w:rPr>
        <w:rFonts w:ascii="Courier New" w:hAnsi="Courier New" w:cs="Times New Roman" w:hint="default"/>
      </w:rPr>
    </w:lvl>
    <w:lvl w:ilvl="2" w:tplc="AED25760">
      <w:start w:val="1"/>
      <w:numFmt w:val="bullet"/>
      <w:lvlText w:val="o"/>
      <w:lvlJc w:val="left"/>
      <w:pPr>
        <w:tabs>
          <w:tab w:val="num" w:pos="2160"/>
        </w:tabs>
        <w:ind w:left="2160" w:hanging="360"/>
      </w:pPr>
      <w:rPr>
        <w:rFonts w:ascii="Courier New" w:hAnsi="Courier New" w:cs="Times New Roman" w:hint="default"/>
      </w:rPr>
    </w:lvl>
    <w:lvl w:ilvl="3" w:tplc="863AC066">
      <w:start w:val="1"/>
      <w:numFmt w:val="bullet"/>
      <w:lvlText w:val="o"/>
      <w:lvlJc w:val="left"/>
      <w:pPr>
        <w:tabs>
          <w:tab w:val="num" w:pos="2880"/>
        </w:tabs>
        <w:ind w:left="2880" w:hanging="360"/>
      </w:pPr>
      <w:rPr>
        <w:rFonts w:ascii="Courier New" w:hAnsi="Courier New" w:cs="Times New Roman" w:hint="default"/>
      </w:rPr>
    </w:lvl>
    <w:lvl w:ilvl="4" w:tplc="8ADA3B24">
      <w:start w:val="1"/>
      <w:numFmt w:val="bullet"/>
      <w:lvlText w:val="o"/>
      <w:lvlJc w:val="left"/>
      <w:pPr>
        <w:tabs>
          <w:tab w:val="num" w:pos="3600"/>
        </w:tabs>
        <w:ind w:left="3600" w:hanging="360"/>
      </w:pPr>
      <w:rPr>
        <w:rFonts w:ascii="Courier New" w:hAnsi="Courier New" w:cs="Times New Roman" w:hint="default"/>
      </w:rPr>
    </w:lvl>
    <w:lvl w:ilvl="5" w:tplc="355EC500">
      <w:start w:val="1"/>
      <w:numFmt w:val="bullet"/>
      <w:lvlText w:val="o"/>
      <w:lvlJc w:val="left"/>
      <w:pPr>
        <w:tabs>
          <w:tab w:val="num" w:pos="4320"/>
        </w:tabs>
        <w:ind w:left="4320" w:hanging="360"/>
      </w:pPr>
      <w:rPr>
        <w:rFonts w:ascii="Courier New" w:hAnsi="Courier New" w:cs="Times New Roman" w:hint="default"/>
      </w:rPr>
    </w:lvl>
    <w:lvl w:ilvl="6" w:tplc="21BE0224">
      <w:start w:val="1"/>
      <w:numFmt w:val="bullet"/>
      <w:lvlText w:val="o"/>
      <w:lvlJc w:val="left"/>
      <w:pPr>
        <w:tabs>
          <w:tab w:val="num" w:pos="5040"/>
        </w:tabs>
        <w:ind w:left="5040" w:hanging="360"/>
      </w:pPr>
      <w:rPr>
        <w:rFonts w:ascii="Courier New" w:hAnsi="Courier New" w:cs="Times New Roman" w:hint="default"/>
      </w:rPr>
    </w:lvl>
    <w:lvl w:ilvl="7" w:tplc="7FC42744">
      <w:start w:val="1"/>
      <w:numFmt w:val="bullet"/>
      <w:lvlText w:val="o"/>
      <w:lvlJc w:val="left"/>
      <w:pPr>
        <w:tabs>
          <w:tab w:val="num" w:pos="5760"/>
        </w:tabs>
        <w:ind w:left="5760" w:hanging="360"/>
      </w:pPr>
      <w:rPr>
        <w:rFonts w:ascii="Courier New" w:hAnsi="Courier New" w:cs="Times New Roman" w:hint="default"/>
      </w:rPr>
    </w:lvl>
    <w:lvl w:ilvl="8" w:tplc="ABFA3F8E">
      <w:start w:val="1"/>
      <w:numFmt w:val="bullet"/>
      <w:lvlText w:val="o"/>
      <w:lvlJc w:val="left"/>
      <w:pPr>
        <w:tabs>
          <w:tab w:val="num" w:pos="6480"/>
        </w:tabs>
        <w:ind w:left="6480" w:hanging="360"/>
      </w:pPr>
      <w:rPr>
        <w:rFonts w:ascii="Courier New" w:hAnsi="Courier New" w:cs="Times New Roman" w:hint="default"/>
      </w:rPr>
    </w:lvl>
  </w:abstractNum>
  <w:abstractNum w:abstractNumId="8" w15:restartNumberingAfterBreak="0">
    <w:nsid w:val="2F6D18E2"/>
    <w:multiLevelType w:val="hybridMultilevel"/>
    <w:tmpl w:val="95649C8A"/>
    <w:lvl w:ilvl="0" w:tplc="54A6CC7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62B4B86"/>
    <w:multiLevelType w:val="hybridMultilevel"/>
    <w:tmpl w:val="ACD27382"/>
    <w:lvl w:ilvl="0" w:tplc="0D1A03B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9E13956"/>
    <w:multiLevelType w:val="hybridMultilevel"/>
    <w:tmpl w:val="CE7607C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BC93CB9"/>
    <w:multiLevelType w:val="hybridMultilevel"/>
    <w:tmpl w:val="D5D4B42A"/>
    <w:lvl w:ilvl="0" w:tplc="CA0229B2">
      <w:numFmt w:val="bullet"/>
      <w:lvlText w:val="-"/>
      <w:lvlJc w:val="left"/>
      <w:pPr>
        <w:ind w:left="1003" w:hanging="360"/>
      </w:pPr>
      <w:rPr>
        <w:rFonts w:ascii="Tahoma" w:eastAsia="Times New Roman" w:hAnsi="Tahoma" w:cs="Tahoma" w:hint="default"/>
      </w:rPr>
    </w:lvl>
    <w:lvl w:ilvl="1" w:tplc="040C0003">
      <w:start w:val="1"/>
      <w:numFmt w:val="bullet"/>
      <w:lvlText w:val="o"/>
      <w:lvlJc w:val="left"/>
      <w:pPr>
        <w:ind w:left="1723" w:hanging="360"/>
      </w:pPr>
      <w:rPr>
        <w:rFonts w:ascii="Courier New" w:hAnsi="Courier New" w:cs="Courier New" w:hint="default"/>
      </w:rPr>
    </w:lvl>
    <w:lvl w:ilvl="2" w:tplc="040C0005">
      <w:start w:val="1"/>
      <w:numFmt w:val="bullet"/>
      <w:lvlText w:val=""/>
      <w:lvlJc w:val="left"/>
      <w:pPr>
        <w:ind w:left="2443" w:hanging="360"/>
      </w:pPr>
      <w:rPr>
        <w:rFonts w:ascii="Wingdings" w:hAnsi="Wingdings" w:hint="default"/>
      </w:rPr>
    </w:lvl>
    <w:lvl w:ilvl="3" w:tplc="040C0001">
      <w:start w:val="1"/>
      <w:numFmt w:val="bullet"/>
      <w:lvlText w:val=""/>
      <w:lvlJc w:val="left"/>
      <w:pPr>
        <w:ind w:left="3163" w:hanging="360"/>
      </w:pPr>
      <w:rPr>
        <w:rFonts w:ascii="Symbol" w:hAnsi="Symbol" w:hint="default"/>
      </w:rPr>
    </w:lvl>
    <w:lvl w:ilvl="4" w:tplc="040C0003">
      <w:start w:val="1"/>
      <w:numFmt w:val="bullet"/>
      <w:lvlText w:val="o"/>
      <w:lvlJc w:val="left"/>
      <w:pPr>
        <w:ind w:left="3883" w:hanging="360"/>
      </w:pPr>
      <w:rPr>
        <w:rFonts w:ascii="Courier New" w:hAnsi="Courier New" w:cs="Courier New" w:hint="default"/>
      </w:rPr>
    </w:lvl>
    <w:lvl w:ilvl="5" w:tplc="040C0005">
      <w:start w:val="1"/>
      <w:numFmt w:val="bullet"/>
      <w:lvlText w:val=""/>
      <w:lvlJc w:val="left"/>
      <w:pPr>
        <w:ind w:left="4603" w:hanging="360"/>
      </w:pPr>
      <w:rPr>
        <w:rFonts w:ascii="Wingdings" w:hAnsi="Wingdings" w:hint="default"/>
      </w:rPr>
    </w:lvl>
    <w:lvl w:ilvl="6" w:tplc="040C0001">
      <w:start w:val="1"/>
      <w:numFmt w:val="bullet"/>
      <w:lvlText w:val=""/>
      <w:lvlJc w:val="left"/>
      <w:pPr>
        <w:ind w:left="5323" w:hanging="360"/>
      </w:pPr>
      <w:rPr>
        <w:rFonts w:ascii="Symbol" w:hAnsi="Symbol" w:hint="default"/>
      </w:rPr>
    </w:lvl>
    <w:lvl w:ilvl="7" w:tplc="040C0003">
      <w:start w:val="1"/>
      <w:numFmt w:val="bullet"/>
      <w:lvlText w:val="o"/>
      <w:lvlJc w:val="left"/>
      <w:pPr>
        <w:ind w:left="6043" w:hanging="360"/>
      </w:pPr>
      <w:rPr>
        <w:rFonts w:ascii="Courier New" w:hAnsi="Courier New" w:cs="Courier New" w:hint="default"/>
      </w:rPr>
    </w:lvl>
    <w:lvl w:ilvl="8" w:tplc="040C0005">
      <w:start w:val="1"/>
      <w:numFmt w:val="bullet"/>
      <w:lvlText w:val=""/>
      <w:lvlJc w:val="left"/>
      <w:pPr>
        <w:ind w:left="6763" w:hanging="360"/>
      </w:pPr>
      <w:rPr>
        <w:rFonts w:ascii="Wingdings" w:hAnsi="Wingdings" w:hint="default"/>
      </w:rPr>
    </w:lvl>
  </w:abstractNum>
  <w:abstractNum w:abstractNumId="12" w15:restartNumberingAfterBreak="0">
    <w:nsid w:val="3F5A1E1B"/>
    <w:multiLevelType w:val="hybridMultilevel"/>
    <w:tmpl w:val="4D92656E"/>
    <w:lvl w:ilvl="0" w:tplc="58D0B15C">
      <w:start w:val="1"/>
      <w:numFmt w:val="decimal"/>
      <w:lvlText w:val="%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DD2BFA"/>
    <w:multiLevelType w:val="hybridMultilevel"/>
    <w:tmpl w:val="B40256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8F3C35"/>
    <w:multiLevelType w:val="hybridMultilevel"/>
    <w:tmpl w:val="0F30FD32"/>
    <w:lvl w:ilvl="0" w:tplc="A8462ED2">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3874592"/>
    <w:multiLevelType w:val="hybridMultilevel"/>
    <w:tmpl w:val="61D491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0E43EC"/>
    <w:multiLevelType w:val="hybridMultilevel"/>
    <w:tmpl w:val="054475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505B05F1"/>
    <w:multiLevelType w:val="hybridMultilevel"/>
    <w:tmpl w:val="E99825DE"/>
    <w:lvl w:ilvl="0" w:tplc="4FC4A9B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8717FA"/>
    <w:multiLevelType w:val="hybridMultilevel"/>
    <w:tmpl w:val="2D6ABF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2CF203F"/>
    <w:multiLevelType w:val="hybridMultilevel"/>
    <w:tmpl w:val="71101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BB5442"/>
    <w:multiLevelType w:val="hybridMultilevel"/>
    <w:tmpl w:val="5044C8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C51ECB"/>
    <w:multiLevelType w:val="hybridMultilevel"/>
    <w:tmpl w:val="620E46D8"/>
    <w:lvl w:ilvl="0" w:tplc="B636DFE8">
      <w:numFmt w:val="bullet"/>
      <w:lvlText w:val="-"/>
      <w:lvlJc w:val="left"/>
      <w:pPr>
        <w:ind w:left="720" w:hanging="360"/>
      </w:pPr>
      <w:rPr>
        <w:rFonts w:ascii="Tahoma" w:eastAsia="+mn-ea" w:hAnsi="Tahoma" w:cs="Tahoma"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69958D3"/>
    <w:multiLevelType w:val="hybridMultilevel"/>
    <w:tmpl w:val="AF3AE74C"/>
    <w:lvl w:ilvl="0" w:tplc="3D4AA544">
      <w:numFmt w:val="bullet"/>
      <w:lvlText w:val="-"/>
      <w:lvlJc w:val="left"/>
      <w:pPr>
        <w:ind w:left="1068" w:hanging="360"/>
      </w:pPr>
      <w:rPr>
        <w:rFonts w:ascii="Calibri" w:eastAsia="Times New Roman" w:hAnsi="Calibri"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9273F89"/>
    <w:multiLevelType w:val="hybridMultilevel"/>
    <w:tmpl w:val="BA3E6C46"/>
    <w:lvl w:ilvl="0" w:tplc="A8462ED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D8F57D3"/>
    <w:multiLevelType w:val="hybridMultilevel"/>
    <w:tmpl w:val="BFB8B04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6F130998"/>
    <w:multiLevelType w:val="hybridMultilevel"/>
    <w:tmpl w:val="B720DBB2"/>
    <w:lvl w:ilvl="0" w:tplc="6B3EC192">
      <w:numFmt w:val="bullet"/>
      <w:lvlText w:val="•"/>
      <w:lvlJc w:val="left"/>
      <w:pPr>
        <w:ind w:left="1350" w:hanging="99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DE5664"/>
    <w:multiLevelType w:val="hybridMultilevel"/>
    <w:tmpl w:val="11A8C9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9434D5"/>
    <w:multiLevelType w:val="hybridMultilevel"/>
    <w:tmpl w:val="09AC4C98"/>
    <w:lvl w:ilvl="0" w:tplc="54A6CC7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7FF5518"/>
    <w:multiLevelType w:val="hybridMultilevel"/>
    <w:tmpl w:val="67EEA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147AB2"/>
    <w:multiLevelType w:val="hybridMultilevel"/>
    <w:tmpl w:val="995E4228"/>
    <w:lvl w:ilvl="0" w:tplc="040C0005">
      <w:start w:val="1"/>
      <w:numFmt w:val="bullet"/>
      <w:lvlText w:val=""/>
      <w:lvlJc w:val="left"/>
      <w:pPr>
        <w:tabs>
          <w:tab w:val="num" w:pos="674"/>
        </w:tabs>
        <w:ind w:left="674" w:hanging="675"/>
      </w:pPr>
      <w:rPr>
        <w:rFonts w:ascii="Wingdings" w:hAnsi="Wingdings" w:hint="default"/>
        <w:b/>
        <w:i w:val="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8"/>
  </w:num>
  <w:num w:numId="5">
    <w:abstractNumId w:val="20"/>
  </w:num>
  <w:num w:numId="6">
    <w:abstractNumId w:val="27"/>
  </w:num>
  <w:num w:numId="7">
    <w:abstractNumId w:val="29"/>
  </w:num>
  <w:num w:numId="8">
    <w:abstractNumId w:val="18"/>
  </w:num>
  <w:num w:numId="9">
    <w:abstractNumId w:val="12"/>
  </w:num>
  <w:num w:numId="10">
    <w:abstractNumId w:val="6"/>
  </w:num>
  <w:num w:numId="11">
    <w:abstractNumId w:val="23"/>
  </w:num>
  <w:num w:numId="12">
    <w:abstractNumId w:val="8"/>
  </w:num>
  <w:num w:numId="13">
    <w:abstractNumId w:val="5"/>
  </w:num>
  <w:num w:numId="14">
    <w:abstractNumId w:val="23"/>
  </w:num>
  <w:num w:numId="15">
    <w:abstractNumId w:val="8"/>
  </w:num>
  <w:num w:numId="16">
    <w:abstractNumId w:val="14"/>
  </w:num>
  <w:num w:numId="17">
    <w:abstractNumId w:val="3"/>
  </w:num>
  <w:num w:numId="18">
    <w:abstractNumId w:val="17"/>
  </w:num>
  <w:num w:numId="19">
    <w:abstractNumId w:val="11"/>
  </w:num>
  <w:num w:numId="20">
    <w:abstractNumId w:val="5"/>
  </w:num>
  <w:num w:numId="21">
    <w:abstractNumId w:val="9"/>
  </w:num>
  <w:num w:numId="22">
    <w:abstractNumId w:val="8"/>
  </w:num>
  <w:num w:numId="23">
    <w:abstractNumId w:val="5"/>
  </w:num>
  <w:num w:numId="24">
    <w:abstractNumId w:val="21"/>
  </w:num>
  <w:num w:numId="25">
    <w:abstractNumId w:val="0"/>
  </w:num>
  <w:num w:numId="26">
    <w:abstractNumId w:val="4"/>
  </w:num>
  <w:num w:numId="27">
    <w:abstractNumId w:val="5"/>
  </w:num>
  <w:num w:numId="28">
    <w:abstractNumId w:val="21"/>
  </w:num>
  <w:num w:numId="29">
    <w:abstractNumId w:val="1"/>
  </w:num>
  <w:num w:numId="30">
    <w:abstractNumId w:val="5"/>
  </w:num>
  <w:num w:numId="31">
    <w:abstractNumId w:val="26"/>
  </w:num>
  <w:num w:numId="32">
    <w:abstractNumId w:val="13"/>
  </w:num>
  <w:num w:numId="33">
    <w:abstractNumId w:val="15"/>
  </w:num>
  <w:num w:numId="34">
    <w:abstractNumId w:val="2"/>
  </w:num>
  <w:num w:numId="35">
    <w:abstractNumId w:val="21"/>
  </w:num>
  <w:num w:numId="36">
    <w:abstractNumId w:val="5"/>
  </w:num>
  <w:num w:numId="37">
    <w:abstractNumId w:val="5"/>
  </w:num>
  <w:num w:numId="38">
    <w:abstractNumId w:val="21"/>
  </w:num>
  <w:num w:numId="39">
    <w:abstractNumId w:val="24"/>
  </w:num>
  <w:num w:numId="40">
    <w:abstractNumId w:val="7"/>
  </w:num>
  <w:num w:numId="41">
    <w:abstractNumId w:val="22"/>
  </w:num>
  <w:num w:numId="42">
    <w:abstractNumId w:val="16"/>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8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96"/>
    <w:rsid w:val="00000B50"/>
    <w:rsid w:val="00000DCB"/>
    <w:rsid w:val="00000F9E"/>
    <w:rsid w:val="000015C4"/>
    <w:rsid w:val="00001D21"/>
    <w:rsid w:val="00002FAF"/>
    <w:rsid w:val="00004771"/>
    <w:rsid w:val="000048D8"/>
    <w:rsid w:val="00004DE6"/>
    <w:rsid w:val="00005D55"/>
    <w:rsid w:val="00006DB1"/>
    <w:rsid w:val="000073DF"/>
    <w:rsid w:val="00010729"/>
    <w:rsid w:val="00012B66"/>
    <w:rsid w:val="00012C29"/>
    <w:rsid w:val="00013256"/>
    <w:rsid w:val="0001483E"/>
    <w:rsid w:val="000158CA"/>
    <w:rsid w:val="000175C6"/>
    <w:rsid w:val="00022327"/>
    <w:rsid w:val="00023275"/>
    <w:rsid w:val="00024139"/>
    <w:rsid w:val="00024450"/>
    <w:rsid w:val="00025A38"/>
    <w:rsid w:val="0002779D"/>
    <w:rsid w:val="00027CB1"/>
    <w:rsid w:val="00030512"/>
    <w:rsid w:val="00030624"/>
    <w:rsid w:val="00031FFE"/>
    <w:rsid w:val="00032317"/>
    <w:rsid w:val="00033001"/>
    <w:rsid w:val="00033347"/>
    <w:rsid w:val="00034271"/>
    <w:rsid w:val="00034CEA"/>
    <w:rsid w:val="0003510F"/>
    <w:rsid w:val="00035207"/>
    <w:rsid w:val="0003545C"/>
    <w:rsid w:val="00036F93"/>
    <w:rsid w:val="000413B8"/>
    <w:rsid w:val="00041C50"/>
    <w:rsid w:val="00042FAA"/>
    <w:rsid w:val="000437A9"/>
    <w:rsid w:val="000439DB"/>
    <w:rsid w:val="00043E3A"/>
    <w:rsid w:val="00043E51"/>
    <w:rsid w:val="00044243"/>
    <w:rsid w:val="0004438E"/>
    <w:rsid w:val="00044B9E"/>
    <w:rsid w:val="000452DE"/>
    <w:rsid w:val="000466E9"/>
    <w:rsid w:val="00050C8B"/>
    <w:rsid w:val="00052EB8"/>
    <w:rsid w:val="00054846"/>
    <w:rsid w:val="000559DE"/>
    <w:rsid w:val="0006046F"/>
    <w:rsid w:val="00060BB7"/>
    <w:rsid w:val="000619F3"/>
    <w:rsid w:val="000627BE"/>
    <w:rsid w:val="00062AA9"/>
    <w:rsid w:val="00064C47"/>
    <w:rsid w:val="0006545A"/>
    <w:rsid w:val="00065EE2"/>
    <w:rsid w:val="0006630D"/>
    <w:rsid w:val="00066AF8"/>
    <w:rsid w:val="00070025"/>
    <w:rsid w:val="000708E7"/>
    <w:rsid w:val="00070930"/>
    <w:rsid w:val="00070986"/>
    <w:rsid w:val="00071224"/>
    <w:rsid w:val="000719C3"/>
    <w:rsid w:val="00071AEA"/>
    <w:rsid w:val="00072218"/>
    <w:rsid w:val="00072410"/>
    <w:rsid w:val="0007260F"/>
    <w:rsid w:val="00076A6C"/>
    <w:rsid w:val="00076BB7"/>
    <w:rsid w:val="00077CE2"/>
    <w:rsid w:val="0008019A"/>
    <w:rsid w:val="00080559"/>
    <w:rsid w:val="000808E8"/>
    <w:rsid w:val="00080928"/>
    <w:rsid w:val="00080DD3"/>
    <w:rsid w:val="0008102A"/>
    <w:rsid w:val="000822C7"/>
    <w:rsid w:val="00082762"/>
    <w:rsid w:val="00083901"/>
    <w:rsid w:val="00084189"/>
    <w:rsid w:val="00084919"/>
    <w:rsid w:val="00087C2D"/>
    <w:rsid w:val="000904FA"/>
    <w:rsid w:val="00091140"/>
    <w:rsid w:val="000917FA"/>
    <w:rsid w:val="000920F3"/>
    <w:rsid w:val="00093E1A"/>
    <w:rsid w:val="000942D5"/>
    <w:rsid w:val="00094348"/>
    <w:rsid w:val="000945F7"/>
    <w:rsid w:val="0009467D"/>
    <w:rsid w:val="0009581D"/>
    <w:rsid w:val="00095F29"/>
    <w:rsid w:val="00096798"/>
    <w:rsid w:val="000A0D44"/>
    <w:rsid w:val="000A30D5"/>
    <w:rsid w:val="000A428B"/>
    <w:rsid w:val="000A44F8"/>
    <w:rsid w:val="000A478D"/>
    <w:rsid w:val="000A51A5"/>
    <w:rsid w:val="000A52F2"/>
    <w:rsid w:val="000A59B2"/>
    <w:rsid w:val="000A5FB0"/>
    <w:rsid w:val="000A658F"/>
    <w:rsid w:val="000A6B01"/>
    <w:rsid w:val="000B1547"/>
    <w:rsid w:val="000B1724"/>
    <w:rsid w:val="000B2456"/>
    <w:rsid w:val="000B30BD"/>
    <w:rsid w:val="000B321F"/>
    <w:rsid w:val="000B3C3E"/>
    <w:rsid w:val="000B5005"/>
    <w:rsid w:val="000B54EC"/>
    <w:rsid w:val="000B63EF"/>
    <w:rsid w:val="000B7432"/>
    <w:rsid w:val="000C20D5"/>
    <w:rsid w:val="000C257B"/>
    <w:rsid w:val="000C2815"/>
    <w:rsid w:val="000C2AF3"/>
    <w:rsid w:val="000C3B39"/>
    <w:rsid w:val="000C44B9"/>
    <w:rsid w:val="000C4A89"/>
    <w:rsid w:val="000C5322"/>
    <w:rsid w:val="000C5BA1"/>
    <w:rsid w:val="000C6906"/>
    <w:rsid w:val="000C75FB"/>
    <w:rsid w:val="000C78A6"/>
    <w:rsid w:val="000C7DFD"/>
    <w:rsid w:val="000D0966"/>
    <w:rsid w:val="000D122C"/>
    <w:rsid w:val="000D1DDB"/>
    <w:rsid w:val="000D247C"/>
    <w:rsid w:val="000D26A5"/>
    <w:rsid w:val="000D2E3D"/>
    <w:rsid w:val="000D2F54"/>
    <w:rsid w:val="000D4C97"/>
    <w:rsid w:val="000D587B"/>
    <w:rsid w:val="000D69B8"/>
    <w:rsid w:val="000D768D"/>
    <w:rsid w:val="000D77CE"/>
    <w:rsid w:val="000E01B4"/>
    <w:rsid w:val="000E0785"/>
    <w:rsid w:val="000E0BCC"/>
    <w:rsid w:val="000E18EB"/>
    <w:rsid w:val="000E1D38"/>
    <w:rsid w:val="000E36DB"/>
    <w:rsid w:val="000E3E53"/>
    <w:rsid w:val="000E4BF4"/>
    <w:rsid w:val="000E4E4F"/>
    <w:rsid w:val="000E53EA"/>
    <w:rsid w:val="000E56E3"/>
    <w:rsid w:val="000F0B61"/>
    <w:rsid w:val="000F0CC4"/>
    <w:rsid w:val="000F39E5"/>
    <w:rsid w:val="000F44C2"/>
    <w:rsid w:val="000F730F"/>
    <w:rsid w:val="001002B6"/>
    <w:rsid w:val="0010196B"/>
    <w:rsid w:val="00101AB4"/>
    <w:rsid w:val="0010363F"/>
    <w:rsid w:val="001037DE"/>
    <w:rsid w:val="00103B3A"/>
    <w:rsid w:val="001047F3"/>
    <w:rsid w:val="0011128B"/>
    <w:rsid w:val="00112CFF"/>
    <w:rsid w:val="00113471"/>
    <w:rsid w:val="001134E3"/>
    <w:rsid w:val="00113A26"/>
    <w:rsid w:val="0011455E"/>
    <w:rsid w:val="00115832"/>
    <w:rsid w:val="001158CE"/>
    <w:rsid w:val="00115D4B"/>
    <w:rsid w:val="001163CE"/>
    <w:rsid w:val="00117E3A"/>
    <w:rsid w:val="00120A53"/>
    <w:rsid w:val="00120D7E"/>
    <w:rsid w:val="00120EEB"/>
    <w:rsid w:val="00121215"/>
    <w:rsid w:val="00122AC0"/>
    <w:rsid w:val="0012317A"/>
    <w:rsid w:val="0012374A"/>
    <w:rsid w:val="001243D6"/>
    <w:rsid w:val="001248E3"/>
    <w:rsid w:val="00125329"/>
    <w:rsid w:val="001256E8"/>
    <w:rsid w:val="00126E1E"/>
    <w:rsid w:val="001273C9"/>
    <w:rsid w:val="00127581"/>
    <w:rsid w:val="0013024F"/>
    <w:rsid w:val="00130D0D"/>
    <w:rsid w:val="00130DB5"/>
    <w:rsid w:val="00131FDE"/>
    <w:rsid w:val="001320A1"/>
    <w:rsid w:val="00132D28"/>
    <w:rsid w:val="00133E3B"/>
    <w:rsid w:val="00134367"/>
    <w:rsid w:val="00134B3E"/>
    <w:rsid w:val="00135404"/>
    <w:rsid w:val="00135551"/>
    <w:rsid w:val="00135ED2"/>
    <w:rsid w:val="001367A6"/>
    <w:rsid w:val="00137369"/>
    <w:rsid w:val="001412C6"/>
    <w:rsid w:val="00141A25"/>
    <w:rsid w:val="0014242C"/>
    <w:rsid w:val="00142602"/>
    <w:rsid w:val="00144AC8"/>
    <w:rsid w:val="00146282"/>
    <w:rsid w:val="00146328"/>
    <w:rsid w:val="00147AB1"/>
    <w:rsid w:val="0015166A"/>
    <w:rsid w:val="00151DE0"/>
    <w:rsid w:val="001526A6"/>
    <w:rsid w:val="00152DC9"/>
    <w:rsid w:val="00152FE4"/>
    <w:rsid w:val="001533FB"/>
    <w:rsid w:val="001534FA"/>
    <w:rsid w:val="00154024"/>
    <w:rsid w:val="001540D3"/>
    <w:rsid w:val="0015434E"/>
    <w:rsid w:val="00154C59"/>
    <w:rsid w:val="00155039"/>
    <w:rsid w:val="00155724"/>
    <w:rsid w:val="00155F89"/>
    <w:rsid w:val="00156E01"/>
    <w:rsid w:val="00156E57"/>
    <w:rsid w:val="0015753E"/>
    <w:rsid w:val="00157B78"/>
    <w:rsid w:val="001603AE"/>
    <w:rsid w:val="0016144D"/>
    <w:rsid w:val="0016155C"/>
    <w:rsid w:val="0016178E"/>
    <w:rsid w:val="001625CB"/>
    <w:rsid w:val="0016265F"/>
    <w:rsid w:val="00163487"/>
    <w:rsid w:val="00164E95"/>
    <w:rsid w:val="001670FF"/>
    <w:rsid w:val="00167FD4"/>
    <w:rsid w:val="0017004A"/>
    <w:rsid w:val="0017010F"/>
    <w:rsid w:val="00170A1A"/>
    <w:rsid w:val="00171497"/>
    <w:rsid w:val="00171720"/>
    <w:rsid w:val="0017179F"/>
    <w:rsid w:val="00172A9C"/>
    <w:rsid w:val="00173EBC"/>
    <w:rsid w:val="0017408D"/>
    <w:rsid w:val="001752A6"/>
    <w:rsid w:val="001755A9"/>
    <w:rsid w:val="00180D3B"/>
    <w:rsid w:val="00181610"/>
    <w:rsid w:val="00181CC3"/>
    <w:rsid w:val="00181D94"/>
    <w:rsid w:val="00182872"/>
    <w:rsid w:val="00182E6A"/>
    <w:rsid w:val="00183D4E"/>
    <w:rsid w:val="001845B8"/>
    <w:rsid w:val="00184D24"/>
    <w:rsid w:val="001852CD"/>
    <w:rsid w:val="00185C46"/>
    <w:rsid w:val="00185CA7"/>
    <w:rsid w:val="00186DAA"/>
    <w:rsid w:val="001906A1"/>
    <w:rsid w:val="001918C7"/>
    <w:rsid w:val="00191D00"/>
    <w:rsid w:val="00192539"/>
    <w:rsid w:val="00194254"/>
    <w:rsid w:val="00194400"/>
    <w:rsid w:val="00194E33"/>
    <w:rsid w:val="001952D0"/>
    <w:rsid w:val="00197318"/>
    <w:rsid w:val="001A07C1"/>
    <w:rsid w:val="001A2B57"/>
    <w:rsid w:val="001A326C"/>
    <w:rsid w:val="001A3351"/>
    <w:rsid w:val="001A3ED8"/>
    <w:rsid w:val="001A3F52"/>
    <w:rsid w:val="001A4F4C"/>
    <w:rsid w:val="001A56D1"/>
    <w:rsid w:val="001A589E"/>
    <w:rsid w:val="001A5E7B"/>
    <w:rsid w:val="001A666A"/>
    <w:rsid w:val="001A7C74"/>
    <w:rsid w:val="001A7D38"/>
    <w:rsid w:val="001A7FC9"/>
    <w:rsid w:val="001B02A0"/>
    <w:rsid w:val="001B05FD"/>
    <w:rsid w:val="001B0776"/>
    <w:rsid w:val="001B15D6"/>
    <w:rsid w:val="001B2E29"/>
    <w:rsid w:val="001B49C4"/>
    <w:rsid w:val="001B50E3"/>
    <w:rsid w:val="001B5A5A"/>
    <w:rsid w:val="001B5C76"/>
    <w:rsid w:val="001B7E3B"/>
    <w:rsid w:val="001C1749"/>
    <w:rsid w:val="001C174E"/>
    <w:rsid w:val="001C1E4B"/>
    <w:rsid w:val="001C2DA1"/>
    <w:rsid w:val="001C4ADD"/>
    <w:rsid w:val="001C5302"/>
    <w:rsid w:val="001C5397"/>
    <w:rsid w:val="001C57ED"/>
    <w:rsid w:val="001C5A24"/>
    <w:rsid w:val="001C6820"/>
    <w:rsid w:val="001C6A90"/>
    <w:rsid w:val="001D148B"/>
    <w:rsid w:val="001D188F"/>
    <w:rsid w:val="001D189A"/>
    <w:rsid w:val="001D25D8"/>
    <w:rsid w:val="001D3C96"/>
    <w:rsid w:val="001D3CA7"/>
    <w:rsid w:val="001D40A5"/>
    <w:rsid w:val="001D5E1A"/>
    <w:rsid w:val="001D654C"/>
    <w:rsid w:val="001D68DB"/>
    <w:rsid w:val="001D6B2A"/>
    <w:rsid w:val="001D7029"/>
    <w:rsid w:val="001D720C"/>
    <w:rsid w:val="001E0822"/>
    <w:rsid w:val="001E1592"/>
    <w:rsid w:val="001E18D3"/>
    <w:rsid w:val="001E1F6B"/>
    <w:rsid w:val="001E1F88"/>
    <w:rsid w:val="001E265C"/>
    <w:rsid w:val="001E3003"/>
    <w:rsid w:val="001E4747"/>
    <w:rsid w:val="001E4B7D"/>
    <w:rsid w:val="001E57CD"/>
    <w:rsid w:val="001E61C2"/>
    <w:rsid w:val="001E661C"/>
    <w:rsid w:val="001E7DF4"/>
    <w:rsid w:val="001F0F80"/>
    <w:rsid w:val="001F1D41"/>
    <w:rsid w:val="001F1E25"/>
    <w:rsid w:val="001F2702"/>
    <w:rsid w:val="001F3AA8"/>
    <w:rsid w:val="001F4ADB"/>
    <w:rsid w:val="001F5841"/>
    <w:rsid w:val="001F60F2"/>
    <w:rsid w:val="001F68FE"/>
    <w:rsid w:val="001F6C40"/>
    <w:rsid w:val="002016AB"/>
    <w:rsid w:val="00202206"/>
    <w:rsid w:val="0020351E"/>
    <w:rsid w:val="00205F88"/>
    <w:rsid w:val="0020642B"/>
    <w:rsid w:val="00207927"/>
    <w:rsid w:val="00210B2A"/>
    <w:rsid w:val="00211304"/>
    <w:rsid w:val="0021165A"/>
    <w:rsid w:val="002117B2"/>
    <w:rsid w:val="00212904"/>
    <w:rsid w:val="00213475"/>
    <w:rsid w:val="002140C4"/>
    <w:rsid w:val="0021425A"/>
    <w:rsid w:val="002145B2"/>
    <w:rsid w:val="00214869"/>
    <w:rsid w:val="00214D38"/>
    <w:rsid w:val="00214EFA"/>
    <w:rsid w:val="0021630B"/>
    <w:rsid w:val="00216484"/>
    <w:rsid w:val="00216DF3"/>
    <w:rsid w:val="002170CD"/>
    <w:rsid w:val="0022065E"/>
    <w:rsid w:val="00220BEF"/>
    <w:rsid w:val="00221541"/>
    <w:rsid w:val="00221728"/>
    <w:rsid w:val="0022252B"/>
    <w:rsid w:val="00222960"/>
    <w:rsid w:val="00222CD3"/>
    <w:rsid w:val="00223B82"/>
    <w:rsid w:val="00224DAF"/>
    <w:rsid w:val="00225C41"/>
    <w:rsid w:val="00225CB4"/>
    <w:rsid w:val="0022609C"/>
    <w:rsid w:val="0022651D"/>
    <w:rsid w:val="00226778"/>
    <w:rsid w:val="00227153"/>
    <w:rsid w:val="002272CC"/>
    <w:rsid w:val="002309AE"/>
    <w:rsid w:val="00230E09"/>
    <w:rsid w:val="00231006"/>
    <w:rsid w:val="002325AA"/>
    <w:rsid w:val="0023266A"/>
    <w:rsid w:val="002329AC"/>
    <w:rsid w:val="00233C17"/>
    <w:rsid w:val="002347A0"/>
    <w:rsid w:val="00234DF7"/>
    <w:rsid w:val="00235B88"/>
    <w:rsid w:val="00237A62"/>
    <w:rsid w:val="00240C0F"/>
    <w:rsid w:val="00241929"/>
    <w:rsid w:val="002433CF"/>
    <w:rsid w:val="00243661"/>
    <w:rsid w:val="00244CAE"/>
    <w:rsid w:val="00246641"/>
    <w:rsid w:val="00250AD2"/>
    <w:rsid w:val="002517E5"/>
    <w:rsid w:val="00252734"/>
    <w:rsid w:val="00253322"/>
    <w:rsid w:val="0025396F"/>
    <w:rsid w:val="00255BE0"/>
    <w:rsid w:val="00256F25"/>
    <w:rsid w:val="00256FD1"/>
    <w:rsid w:val="00257051"/>
    <w:rsid w:val="002573A4"/>
    <w:rsid w:val="00260F69"/>
    <w:rsid w:val="00262AF3"/>
    <w:rsid w:val="002630E0"/>
    <w:rsid w:val="002632BD"/>
    <w:rsid w:val="00264C8D"/>
    <w:rsid w:val="00264D54"/>
    <w:rsid w:val="00266017"/>
    <w:rsid w:val="00267A56"/>
    <w:rsid w:val="00270A3D"/>
    <w:rsid w:val="002714B3"/>
    <w:rsid w:val="00271B3D"/>
    <w:rsid w:val="00271D51"/>
    <w:rsid w:val="00272AFF"/>
    <w:rsid w:val="0027371B"/>
    <w:rsid w:val="0027460F"/>
    <w:rsid w:val="00274B2E"/>
    <w:rsid w:val="00275541"/>
    <w:rsid w:val="0027649D"/>
    <w:rsid w:val="002765CA"/>
    <w:rsid w:val="00276713"/>
    <w:rsid w:val="002769BF"/>
    <w:rsid w:val="00277345"/>
    <w:rsid w:val="00280C4C"/>
    <w:rsid w:val="00281692"/>
    <w:rsid w:val="00281F03"/>
    <w:rsid w:val="00281F1D"/>
    <w:rsid w:val="00281F73"/>
    <w:rsid w:val="0028220E"/>
    <w:rsid w:val="00282F8D"/>
    <w:rsid w:val="00283456"/>
    <w:rsid w:val="0028557C"/>
    <w:rsid w:val="00285BDE"/>
    <w:rsid w:val="00286954"/>
    <w:rsid w:val="00286C04"/>
    <w:rsid w:val="00286E28"/>
    <w:rsid w:val="0028719C"/>
    <w:rsid w:val="00287A57"/>
    <w:rsid w:val="00290CEF"/>
    <w:rsid w:val="00291538"/>
    <w:rsid w:val="0029192D"/>
    <w:rsid w:val="00293841"/>
    <w:rsid w:val="0029456A"/>
    <w:rsid w:val="00295489"/>
    <w:rsid w:val="00295EC3"/>
    <w:rsid w:val="0029604B"/>
    <w:rsid w:val="00296FC9"/>
    <w:rsid w:val="0029741A"/>
    <w:rsid w:val="002A029F"/>
    <w:rsid w:val="002A08DE"/>
    <w:rsid w:val="002A1448"/>
    <w:rsid w:val="002A17C9"/>
    <w:rsid w:val="002A2723"/>
    <w:rsid w:val="002A3280"/>
    <w:rsid w:val="002A399D"/>
    <w:rsid w:val="002A41C0"/>
    <w:rsid w:val="002A5513"/>
    <w:rsid w:val="002A5AE3"/>
    <w:rsid w:val="002A5C88"/>
    <w:rsid w:val="002A5CF1"/>
    <w:rsid w:val="002A60A7"/>
    <w:rsid w:val="002A70DF"/>
    <w:rsid w:val="002A76DC"/>
    <w:rsid w:val="002B0113"/>
    <w:rsid w:val="002B0711"/>
    <w:rsid w:val="002B0788"/>
    <w:rsid w:val="002B0952"/>
    <w:rsid w:val="002B15A3"/>
    <w:rsid w:val="002B31C1"/>
    <w:rsid w:val="002B3D05"/>
    <w:rsid w:val="002B44A1"/>
    <w:rsid w:val="002B5A65"/>
    <w:rsid w:val="002B5F1C"/>
    <w:rsid w:val="002B5F75"/>
    <w:rsid w:val="002B7044"/>
    <w:rsid w:val="002B743F"/>
    <w:rsid w:val="002C0C2C"/>
    <w:rsid w:val="002C15FA"/>
    <w:rsid w:val="002C1639"/>
    <w:rsid w:val="002C1A09"/>
    <w:rsid w:val="002C2841"/>
    <w:rsid w:val="002C4480"/>
    <w:rsid w:val="002C45E6"/>
    <w:rsid w:val="002C509C"/>
    <w:rsid w:val="002C52DC"/>
    <w:rsid w:val="002C5665"/>
    <w:rsid w:val="002C5B8B"/>
    <w:rsid w:val="002C5CA4"/>
    <w:rsid w:val="002C67F5"/>
    <w:rsid w:val="002C7594"/>
    <w:rsid w:val="002D0552"/>
    <w:rsid w:val="002D1A5D"/>
    <w:rsid w:val="002D219F"/>
    <w:rsid w:val="002D287C"/>
    <w:rsid w:val="002D2C1D"/>
    <w:rsid w:val="002D31CC"/>
    <w:rsid w:val="002D431C"/>
    <w:rsid w:val="002D4331"/>
    <w:rsid w:val="002D4B20"/>
    <w:rsid w:val="002D4BFE"/>
    <w:rsid w:val="002D69BD"/>
    <w:rsid w:val="002D6F88"/>
    <w:rsid w:val="002D7490"/>
    <w:rsid w:val="002D751A"/>
    <w:rsid w:val="002D7C1C"/>
    <w:rsid w:val="002D7DC4"/>
    <w:rsid w:val="002E2CDB"/>
    <w:rsid w:val="002E2FB7"/>
    <w:rsid w:val="002E3D6A"/>
    <w:rsid w:val="002E43E9"/>
    <w:rsid w:val="002E4BCC"/>
    <w:rsid w:val="002E5372"/>
    <w:rsid w:val="002E57A0"/>
    <w:rsid w:val="002E5E79"/>
    <w:rsid w:val="002E5F91"/>
    <w:rsid w:val="002E7F15"/>
    <w:rsid w:val="002F0022"/>
    <w:rsid w:val="002F1347"/>
    <w:rsid w:val="002F157D"/>
    <w:rsid w:val="002F1925"/>
    <w:rsid w:val="002F19D3"/>
    <w:rsid w:val="002F1EB5"/>
    <w:rsid w:val="002F1F25"/>
    <w:rsid w:val="002F3A87"/>
    <w:rsid w:val="002F4C81"/>
    <w:rsid w:val="002F6387"/>
    <w:rsid w:val="002F667E"/>
    <w:rsid w:val="002F678B"/>
    <w:rsid w:val="0030000D"/>
    <w:rsid w:val="0030025A"/>
    <w:rsid w:val="0030121D"/>
    <w:rsid w:val="00301542"/>
    <w:rsid w:val="00302355"/>
    <w:rsid w:val="00303F25"/>
    <w:rsid w:val="0030506E"/>
    <w:rsid w:val="00307C1A"/>
    <w:rsid w:val="0031031D"/>
    <w:rsid w:val="00310DCC"/>
    <w:rsid w:val="00311610"/>
    <w:rsid w:val="003144AD"/>
    <w:rsid w:val="00314F52"/>
    <w:rsid w:val="003159F7"/>
    <w:rsid w:val="003161F8"/>
    <w:rsid w:val="0031681D"/>
    <w:rsid w:val="003172C6"/>
    <w:rsid w:val="0031751F"/>
    <w:rsid w:val="0031764B"/>
    <w:rsid w:val="00320129"/>
    <w:rsid w:val="0032018C"/>
    <w:rsid w:val="003214A0"/>
    <w:rsid w:val="00321E48"/>
    <w:rsid w:val="0032216B"/>
    <w:rsid w:val="003227E6"/>
    <w:rsid w:val="00323151"/>
    <w:rsid w:val="003237B3"/>
    <w:rsid w:val="003238C3"/>
    <w:rsid w:val="00323C28"/>
    <w:rsid w:val="00324986"/>
    <w:rsid w:val="00324F33"/>
    <w:rsid w:val="003252DA"/>
    <w:rsid w:val="0032565A"/>
    <w:rsid w:val="00325CB1"/>
    <w:rsid w:val="00325D19"/>
    <w:rsid w:val="00325D4D"/>
    <w:rsid w:val="00327104"/>
    <w:rsid w:val="00327E56"/>
    <w:rsid w:val="00330249"/>
    <w:rsid w:val="00330A0A"/>
    <w:rsid w:val="00331017"/>
    <w:rsid w:val="003330FE"/>
    <w:rsid w:val="0033312E"/>
    <w:rsid w:val="00333F70"/>
    <w:rsid w:val="003350E0"/>
    <w:rsid w:val="003402B8"/>
    <w:rsid w:val="00340DD0"/>
    <w:rsid w:val="0034226D"/>
    <w:rsid w:val="003440E4"/>
    <w:rsid w:val="0034479F"/>
    <w:rsid w:val="00344AE1"/>
    <w:rsid w:val="003467CA"/>
    <w:rsid w:val="00347130"/>
    <w:rsid w:val="00351740"/>
    <w:rsid w:val="00352F7E"/>
    <w:rsid w:val="00353832"/>
    <w:rsid w:val="00353D1C"/>
    <w:rsid w:val="00353DCC"/>
    <w:rsid w:val="00354938"/>
    <w:rsid w:val="003556EA"/>
    <w:rsid w:val="00355E08"/>
    <w:rsid w:val="0035674A"/>
    <w:rsid w:val="003567FB"/>
    <w:rsid w:val="00356C7C"/>
    <w:rsid w:val="003579B9"/>
    <w:rsid w:val="00357A05"/>
    <w:rsid w:val="003613B3"/>
    <w:rsid w:val="00361562"/>
    <w:rsid w:val="003628BE"/>
    <w:rsid w:val="0036367F"/>
    <w:rsid w:val="00364698"/>
    <w:rsid w:val="003653DC"/>
    <w:rsid w:val="0036576A"/>
    <w:rsid w:val="003658E0"/>
    <w:rsid w:val="00366E7F"/>
    <w:rsid w:val="003678FA"/>
    <w:rsid w:val="00370241"/>
    <w:rsid w:val="003706C3"/>
    <w:rsid w:val="0037072A"/>
    <w:rsid w:val="00370D5B"/>
    <w:rsid w:val="00370EE8"/>
    <w:rsid w:val="003715A5"/>
    <w:rsid w:val="00371E99"/>
    <w:rsid w:val="003723F0"/>
    <w:rsid w:val="00373B91"/>
    <w:rsid w:val="00373D85"/>
    <w:rsid w:val="00374DA1"/>
    <w:rsid w:val="00374FF1"/>
    <w:rsid w:val="00375FED"/>
    <w:rsid w:val="0037679B"/>
    <w:rsid w:val="00376929"/>
    <w:rsid w:val="00376CAC"/>
    <w:rsid w:val="00377117"/>
    <w:rsid w:val="003808C0"/>
    <w:rsid w:val="003844CA"/>
    <w:rsid w:val="00384A88"/>
    <w:rsid w:val="003851DA"/>
    <w:rsid w:val="003851E9"/>
    <w:rsid w:val="003851F3"/>
    <w:rsid w:val="00385455"/>
    <w:rsid w:val="0038556D"/>
    <w:rsid w:val="00386BE8"/>
    <w:rsid w:val="00387660"/>
    <w:rsid w:val="0038769D"/>
    <w:rsid w:val="00390275"/>
    <w:rsid w:val="003902EA"/>
    <w:rsid w:val="0039093D"/>
    <w:rsid w:val="003910AF"/>
    <w:rsid w:val="003910E7"/>
    <w:rsid w:val="003925C9"/>
    <w:rsid w:val="003929CA"/>
    <w:rsid w:val="00393D16"/>
    <w:rsid w:val="00393DAA"/>
    <w:rsid w:val="003974AB"/>
    <w:rsid w:val="003979B7"/>
    <w:rsid w:val="003A01F8"/>
    <w:rsid w:val="003A07AF"/>
    <w:rsid w:val="003A26B8"/>
    <w:rsid w:val="003A366B"/>
    <w:rsid w:val="003A42BC"/>
    <w:rsid w:val="003A4646"/>
    <w:rsid w:val="003A4E7F"/>
    <w:rsid w:val="003A5A5C"/>
    <w:rsid w:val="003A700B"/>
    <w:rsid w:val="003A7ACE"/>
    <w:rsid w:val="003A7BB9"/>
    <w:rsid w:val="003B0032"/>
    <w:rsid w:val="003B030B"/>
    <w:rsid w:val="003B09D6"/>
    <w:rsid w:val="003B124B"/>
    <w:rsid w:val="003B1EE7"/>
    <w:rsid w:val="003B2EAE"/>
    <w:rsid w:val="003B338F"/>
    <w:rsid w:val="003B4FBE"/>
    <w:rsid w:val="003B5602"/>
    <w:rsid w:val="003B5996"/>
    <w:rsid w:val="003B7A31"/>
    <w:rsid w:val="003B7A48"/>
    <w:rsid w:val="003C0D3C"/>
    <w:rsid w:val="003C1C81"/>
    <w:rsid w:val="003C2047"/>
    <w:rsid w:val="003C2074"/>
    <w:rsid w:val="003C2123"/>
    <w:rsid w:val="003C54DC"/>
    <w:rsid w:val="003C63C8"/>
    <w:rsid w:val="003C66B0"/>
    <w:rsid w:val="003C6E02"/>
    <w:rsid w:val="003C7105"/>
    <w:rsid w:val="003C7306"/>
    <w:rsid w:val="003D345E"/>
    <w:rsid w:val="003D3F8D"/>
    <w:rsid w:val="003D5F99"/>
    <w:rsid w:val="003D727B"/>
    <w:rsid w:val="003D74D6"/>
    <w:rsid w:val="003D7671"/>
    <w:rsid w:val="003D7C88"/>
    <w:rsid w:val="003E00DC"/>
    <w:rsid w:val="003E068F"/>
    <w:rsid w:val="003E10C3"/>
    <w:rsid w:val="003E1DD1"/>
    <w:rsid w:val="003E311C"/>
    <w:rsid w:val="003E4306"/>
    <w:rsid w:val="003E4D5F"/>
    <w:rsid w:val="003E559E"/>
    <w:rsid w:val="003E6B58"/>
    <w:rsid w:val="003E714B"/>
    <w:rsid w:val="003E7341"/>
    <w:rsid w:val="003E7353"/>
    <w:rsid w:val="003E77B9"/>
    <w:rsid w:val="003E7D0E"/>
    <w:rsid w:val="003F0B3E"/>
    <w:rsid w:val="003F0EF2"/>
    <w:rsid w:val="003F0F02"/>
    <w:rsid w:val="003F1B0A"/>
    <w:rsid w:val="003F1B6C"/>
    <w:rsid w:val="003F1E5B"/>
    <w:rsid w:val="003F1F0C"/>
    <w:rsid w:val="003F3802"/>
    <w:rsid w:val="003F3E74"/>
    <w:rsid w:val="003F66AA"/>
    <w:rsid w:val="003F678F"/>
    <w:rsid w:val="003F7FB4"/>
    <w:rsid w:val="004005A0"/>
    <w:rsid w:val="004006D9"/>
    <w:rsid w:val="00400FC0"/>
    <w:rsid w:val="00401879"/>
    <w:rsid w:val="00401CBA"/>
    <w:rsid w:val="00401DC5"/>
    <w:rsid w:val="00401FAF"/>
    <w:rsid w:val="00403672"/>
    <w:rsid w:val="00403F7B"/>
    <w:rsid w:val="00404066"/>
    <w:rsid w:val="0040430D"/>
    <w:rsid w:val="00404605"/>
    <w:rsid w:val="004053FF"/>
    <w:rsid w:val="00406AC1"/>
    <w:rsid w:val="004070A1"/>
    <w:rsid w:val="00407AF4"/>
    <w:rsid w:val="00411104"/>
    <w:rsid w:val="00411A89"/>
    <w:rsid w:val="00413AAE"/>
    <w:rsid w:val="00413B81"/>
    <w:rsid w:val="00415783"/>
    <w:rsid w:val="004167A1"/>
    <w:rsid w:val="00416859"/>
    <w:rsid w:val="004175FF"/>
    <w:rsid w:val="00421873"/>
    <w:rsid w:val="00423296"/>
    <w:rsid w:val="004236B8"/>
    <w:rsid w:val="004244EA"/>
    <w:rsid w:val="00424701"/>
    <w:rsid w:val="00425362"/>
    <w:rsid w:val="0042660C"/>
    <w:rsid w:val="00426D3A"/>
    <w:rsid w:val="00427055"/>
    <w:rsid w:val="0043036E"/>
    <w:rsid w:val="00430E42"/>
    <w:rsid w:val="00431D07"/>
    <w:rsid w:val="00431D33"/>
    <w:rsid w:val="0043289D"/>
    <w:rsid w:val="00433154"/>
    <w:rsid w:val="004333C7"/>
    <w:rsid w:val="0043356E"/>
    <w:rsid w:val="00433CEF"/>
    <w:rsid w:val="00433FBB"/>
    <w:rsid w:val="0043405F"/>
    <w:rsid w:val="004342B7"/>
    <w:rsid w:val="00434714"/>
    <w:rsid w:val="00435086"/>
    <w:rsid w:val="00436C95"/>
    <w:rsid w:val="00437D21"/>
    <w:rsid w:val="00440163"/>
    <w:rsid w:val="004407D5"/>
    <w:rsid w:val="0044093D"/>
    <w:rsid w:val="00440A52"/>
    <w:rsid w:val="00440C90"/>
    <w:rsid w:val="0044238A"/>
    <w:rsid w:val="004427FC"/>
    <w:rsid w:val="00443578"/>
    <w:rsid w:val="00444A00"/>
    <w:rsid w:val="0044506E"/>
    <w:rsid w:val="0044543C"/>
    <w:rsid w:val="00446DED"/>
    <w:rsid w:val="004474A0"/>
    <w:rsid w:val="00450956"/>
    <w:rsid w:val="004528A9"/>
    <w:rsid w:val="0045295F"/>
    <w:rsid w:val="004558DE"/>
    <w:rsid w:val="00456338"/>
    <w:rsid w:val="0045798A"/>
    <w:rsid w:val="0046149D"/>
    <w:rsid w:val="00461CE0"/>
    <w:rsid w:val="00461FC9"/>
    <w:rsid w:val="004666BF"/>
    <w:rsid w:val="004668F1"/>
    <w:rsid w:val="00466C20"/>
    <w:rsid w:val="004676DE"/>
    <w:rsid w:val="00467F5E"/>
    <w:rsid w:val="004701C7"/>
    <w:rsid w:val="00471713"/>
    <w:rsid w:val="0047192D"/>
    <w:rsid w:val="0047241C"/>
    <w:rsid w:val="00472759"/>
    <w:rsid w:val="00473884"/>
    <w:rsid w:val="004745BB"/>
    <w:rsid w:val="00475BDE"/>
    <w:rsid w:val="00480FD5"/>
    <w:rsid w:val="00481E36"/>
    <w:rsid w:val="004828D3"/>
    <w:rsid w:val="00482CA4"/>
    <w:rsid w:val="00483246"/>
    <w:rsid w:val="004835B1"/>
    <w:rsid w:val="00483DE6"/>
    <w:rsid w:val="00484648"/>
    <w:rsid w:val="004857AA"/>
    <w:rsid w:val="004859F3"/>
    <w:rsid w:val="00487ECA"/>
    <w:rsid w:val="004906BE"/>
    <w:rsid w:val="004916AD"/>
    <w:rsid w:val="00492BEA"/>
    <w:rsid w:val="004957C7"/>
    <w:rsid w:val="00496CBD"/>
    <w:rsid w:val="00497422"/>
    <w:rsid w:val="00497852"/>
    <w:rsid w:val="00497936"/>
    <w:rsid w:val="004A0229"/>
    <w:rsid w:val="004A0895"/>
    <w:rsid w:val="004A19DE"/>
    <w:rsid w:val="004A3389"/>
    <w:rsid w:val="004A3CFC"/>
    <w:rsid w:val="004A50A8"/>
    <w:rsid w:val="004A5C6F"/>
    <w:rsid w:val="004A683C"/>
    <w:rsid w:val="004A76C2"/>
    <w:rsid w:val="004A779F"/>
    <w:rsid w:val="004A7878"/>
    <w:rsid w:val="004B116E"/>
    <w:rsid w:val="004B1233"/>
    <w:rsid w:val="004B1A81"/>
    <w:rsid w:val="004B2B92"/>
    <w:rsid w:val="004B3521"/>
    <w:rsid w:val="004B38DE"/>
    <w:rsid w:val="004B3A88"/>
    <w:rsid w:val="004B3AF1"/>
    <w:rsid w:val="004B4C6C"/>
    <w:rsid w:val="004B51F2"/>
    <w:rsid w:val="004B573D"/>
    <w:rsid w:val="004B57B8"/>
    <w:rsid w:val="004C29FC"/>
    <w:rsid w:val="004C4642"/>
    <w:rsid w:val="004C4A3A"/>
    <w:rsid w:val="004C5277"/>
    <w:rsid w:val="004C5291"/>
    <w:rsid w:val="004C5738"/>
    <w:rsid w:val="004C5C72"/>
    <w:rsid w:val="004C691E"/>
    <w:rsid w:val="004C7138"/>
    <w:rsid w:val="004C771B"/>
    <w:rsid w:val="004C7987"/>
    <w:rsid w:val="004C7C76"/>
    <w:rsid w:val="004D0A40"/>
    <w:rsid w:val="004D1852"/>
    <w:rsid w:val="004D21F0"/>
    <w:rsid w:val="004D3FDE"/>
    <w:rsid w:val="004D42A7"/>
    <w:rsid w:val="004D48FF"/>
    <w:rsid w:val="004D5F6A"/>
    <w:rsid w:val="004D618A"/>
    <w:rsid w:val="004D68B3"/>
    <w:rsid w:val="004D7020"/>
    <w:rsid w:val="004E0402"/>
    <w:rsid w:val="004E3742"/>
    <w:rsid w:val="004E3A4B"/>
    <w:rsid w:val="004E513D"/>
    <w:rsid w:val="004E5553"/>
    <w:rsid w:val="004E55A7"/>
    <w:rsid w:val="004E6B98"/>
    <w:rsid w:val="004E6CED"/>
    <w:rsid w:val="004E6D4F"/>
    <w:rsid w:val="004E7DF5"/>
    <w:rsid w:val="004F16C8"/>
    <w:rsid w:val="004F1BA1"/>
    <w:rsid w:val="004F1DB7"/>
    <w:rsid w:val="004F3886"/>
    <w:rsid w:val="004F3B17"/>
    <w:rsid w:val="004F51B0"/>
    <w:rsid w:val="004F675E"/>
    <w:rsid w:val="004F67E9"/>
    <w:rsid w:val="004F6BAB"/>
    <w:rsid w:val="004F7423"/>
    <w:rsid w:val="004F7FCE"/>
    <w:rsid w:val="005005E3"/>
    <w:rsid w:val="00500A95"/>
    <w:rsid w:val="005013E1"/>
    <w:rsid w:val="00501FA1"/>
    <w:rsid w:val="00503118"/>
    <w:rsid w:val="005033E1"/>
    <w:rsid w:val="00503C67"/>
    <w:rsid w:val="0050679F"/>
    <w:rsid w:val="00506E69"/>
    <w:rsid w:val="00507543"/>
    <w:rsid w:val="00507A35"/>
    <w:rsid w:val="00510886"/>
    <w:rsid w:val="00510A0F"/>
    <w:rsid w:val="00510D40"/>
    <w:rsid w:val="0051136B"/>
    <w:rsid w:val="00511DAD"/>
    <w:rsid w:val="00513D81"/>
    <w:rsid w:val="00514360"/>
    <w:rsid w:val="0051436D"/>
    <w:rsid w:val="005159C0"/>
    <w:rsid w:val="0051605A"/>
    <w:rsid w:val="00516283"/>
    <w:rsid w:val="00517ABF"/>
    <w:rsid w:val="00521CCF"/>
    <w:rsid w:val="00522A37"/>
    <w:rsid w:val="00523197"/>
    <w:rsid w:val="00523EE6"/>
    <w:rsid w:val="005246C6"/>
    <w:rsid w:val="005264D4"/>
    <w:rsid w:val="005265B5"/>
    <w:rsid w:val="00526719"/>
    <w:rsid w:val="00526C54"/>
    <w:rsid w:val="0052746D"/>
    <w:rsid w:val="0053089B"/>
    <w:rsid w:val="00530F11"/>
    <w:rsid w:val="00532428"/>
    <w:rsid w:val="005326A9"/>
    <w:rsid w:val="00533847"/>
    <w:rsid w:val="00534257"/>
    <w:rsid w:val="005350C8"/>
    <w:rsid w:val="005355D5"/>
    <w:rsid w:val="00535A4D"/>
    <w:rsid w:val="00535B0D"/>
    <w:rsid w:val="005366C8"/>
    <w:rsid w:val="00536B92"/>
    <w:rsid w:val="0054166E"/>
    <w:rsid w:val="005430FF"/>
    <w:rsid w:val="005463CE"/>
    <w:rsid w:val="005478AE"/>
    <w:rsid w:val="00550956"/>
    <w:rsid w:val="00551690"/>
    <w:rsid w:val="00551777"/>
    <w:rsid w:val="00551BC6"/>
    <w:rsid w:val="00552BFA"/>
    <w:rsid w:val="00552D7D"/>
    <w:rsid w:val="00553260"/>
    <w:rsid w:val="005541B2"/>
    <w:rsid w:val="00554410"/>
    <w:rsid w:val="00556051"/>
    <w:rsid w:val="0055639A"/>
    <w:rsid w:val="0055700B"/>
    <w:rsid w:val="00560F4B"/>
    <w:rsid w:val="00561972"/>
    <w:rsid w:val="00564338"/>
    <w:rsid w:val="005653FE"/>
    <w:rsid w:val="00566C07"/>
    <w:rsid w:val="0056740A"/>
    <w:rsid w:val="00567CAC"/>
    <w:rsid w:val="0057015C"/>
    <w:rsid w:val="00570328"/>
    <w:rsid w:val="00571267"/>
    <w:rsid w:val="00572AEF"/>
    <w:rsid w:val="00573778"/>
    <w:rsid w:val="005740F1"/>
    <w:rsid w:val="0057444D"/>
    <w:rsid w:val="0057465A"/>
    <w:rsid w:val="00574930"/>
    <w:rsid w:val="00575D0B"/>
    <w:rsid w:val="00576846"/>
    <w:rsid w:val="00576E3A"/>
    <w:rsid w:val="00577D8D"/>
    <w:rsid w:val="0058100C"/>
    <w:rsid w:val="0058136B"/>
    <w:rsid w:val="005817AD"/>
    <w:rsid w:val="0058182A"/>
    <w:rsid w:val="005823A7"/>
    <w:rsid w:val="0058296F"/>
    <w:rsid w:val="00584C68"/>
    <w:rsid w:val="0058507D"/>
    <w:rsid w:val="00585407"/>
    <w:rsid w:val="00585C34"/>
    <w:rsid w:val="00587BAE"/>
    <w:rsid w:val="00590FB6"/>
    <w:rsid w:val="0059117E"/>
    <w:rsid w:val="00591D35"/>
    <w:rsid w:val="00591EC8"/>
    <w:rsid w:val="005928AF"/>
    <w:rsid w:val="00593DD5"/>
    <w:rsid w:val="00595813"/>
    <w:rsid w:val="00596420"/>
    <w:rsid w:val="005967FD"/>
    <w:rsid w:val="00597DCB"/>
    <w:rsid w:val="005A05D7"/>
    <w:rsid w:val="005A2394"/>
    <w:rsid w:val="005A23BE"/>
    <w:rsid w:val="005A2511"/>
    <w:rsid w:val="005A39C2"/>
    <w:rsid w:val="005A3D24"/>
    <w:rsid w:val="005A45AE"/>
    <w:rsid w:val="005A4B65"/>
    <w:rsid w:val="005A6A74"/>
    <w:rsid w:val="005A7AEF"/>
    <w:rsid w:val="005B0716"/>
    <w:rsid w:val="005B0CDD"/>
    <w:rsid w:val="005B0F9D"/>
    <w:rsid w:val="005B19D5"/>
    <w:rsid w:val="005B21B6"/>
    <w:rsid w:val="005B220D"/>
    <w:rsid w:val="005B2882"/>
    <w:rsid w:val="005B3722"/>
    <w:rsid w:val="005B4436"/>
    <w:rsid w:val="005B50E8"/>
    <w:rsid w:val="005B6A1B"/>
    <w:rsid w:val="005B6FCC"/>
    <w:rsid w:val="005B7BCD"/>
    <w:rsid w:val="005B7CA8"/>
    <w:rsid w:val="005C0358"/>
    <w:rsid w:val="005C0E5F"/>
    <w:rsid w:val="005C1095"/>
    <w:rsid w:val="005C13D5"/>
    <w:rsid w:val="005C253F"/>
    <w:rsid w:val="005C2DB2"/>
    <w:rsid w:val="005C2F9C"/>
    <w:rsid w:val="005C3F54"/>
    <w:rsid w:val="005C416A"/>
    <w:rsid w:val="005C5183"/>
    <w:rsid w:val="005C586D"/>
    <w:rsid w:val="005C6A8F"/>
    <w:rsid w:val="005C7358"/>
    <w:rsid w:val="005C7747"/>
    <w:rsid w:val="005C7AC0"/>
    <w:rsid w:val="005D0988"/>
    <w:rsid w:val="005D17C5"/>
    <w:rsid w:val="005D18CD"/>
    <w:rsid w:val="005D25E9"/>
    <w:rsid w:val="005D2FA2"/>
    <w:rsid w:val="005D34A6"/>
    <w:rsid w:val="005D4C60"/>
    <w:rsid w:val="005D5793"/>
    <w:rsid w:val="005D63B9"/>
    <w:rsid w:val="005D6E86"/>
    <w:rsid w:val="005D768B"/>
    <w:rsid w:val="005E0141"/>
    <w:rsid w:val="005E1EAC"/>
    <w:rsid w:val="005E225B"/>
    <w:rsid w:val="005E3DE7"/>
    <w:rsid w:val="005E42C0"/>
    <w:rsid w:val="005E4991"/>
    <w:rsid w:val="005E5750"/>
    <w:rsid w:val="005E5EBD"/>
    <w:rsid w:val="005E6237"/>
    <w:rsid w:val="005F07C0"/>
    <w:rsid w:val="005F08BE"/>
    <w:rsid w:val="005F0A2D"/>
    <w:rsid w:val="005F0EA3"/>
    <w:rsid w:val="005F1D40"/>
    <w:rsid w:val="005F4EC3"/>
    <w:rsid w:val="005F577D"/>
    <w:rsid w:val="006008AE"/>
    <w:rsid w:val="0060121D"/>
    <w:rsid w:val="0060391B"/>
    <w:rsid w:val="006048EB"/>
    <w:rsid w:val="00611055"/>
    <w:rsid w:val="00611849"/>
    <w:rsid w:val="00611D40"/>
    <w:rsid w:val="006121A1"/>
    <w:rsid w:val="00612E19"/>
    <w:rsid w:val="0061374D"/>
    <w:rsid w:val="00614C14"/>
    <w:rsid w:val="0061667B"/>
    <w:rsid w:val="006174BE"/>
    <w:rsid w:val="00620AA2"/>
    <w:rsid w:val="00620DFB"/>
    <w:rsid w:val="00621D92"/>
    <w:rsid w:val="0062236E"/>
    <w:rsid w:val="0062406A"/>
    <w:rsid w:val="00624F8B"/>
    <w:rsid w:val="00630BEF"/>
    <w:rsid w:val="0063157D"/>
    <w:rsid w:val="00631759"/>
    <w:rsid w:val="00631CCC"/>
    <w:rsid w:val="00631D5F"/>
    <w:rsid w:val="00632210"/>
    <w:rsid w:val="00632A1F"/>
    <w:rsid w:val="006338D7"/>
    <w:rsid w:val="00634F9B"/>
    <w:rsid w:val="00636CB2"/>
    <w:rsid w:val="00636D22"/>
    <w:rsid w:val="00636E5D"/>
    <w:rsid w:val="00637159"/>
    <w:rsid w:val="00637728"/>
    <w:rsid w:val="00637C8E"/>
    <w:rsid w:val="00640D12"/>
    <w:rsid w:val="00641630"/>
    <w:rsid w:val="00641716"/>
    <w:rsid w:val="006426DA"/>
    <w:rsid w:val="0064332E"/>
    <w:rsid w:val="00643652"/>
    <w:rsid w:val="006439F9"/>
    <w:rsid w:val="00643C49"/>
    <w:rsid w:val="00645240"/>
    <w:rsid w:val="00645C25"/>
    <w:rsid w:val="006466B4"/>
    <w:rsid w:val="006479EF"/>
    <w:rsid w:val="0065006D"/>
    <w:rsid w:val="0065228E"/>
    <w:rsid w:val="00652402"/>
    <w:rsid w:val="00653D0B"/>
    <w:rsid w:val="00654E48"/>
    <w:rsid w:val="00655196"/>
    <w:rsid w:val="00657331"/>
    <w:rsid w:val="006608EA"/>
    <w:rsid w:val="00660CC5"/>
    <w:rsid w:val="00660DE1"/>
    <w:rsid w:val="00661F76"/>
    <w:rsid w:val="00664301"/>
    <w:rsid w:val="006643CE"/>
    <w:rsid w:val="00664B5B"/>
    <w:rsid w:val="00670277"/>
    <w:rsid w:val="006709C7"/>
    <w:rsid w:val="00671279"/>
    <w:rsid w:val="0067163D"/>
    <w:rsid w:val="006735BE"/>
    <w:rsid w:val="00673777"/>
    <w:rsid w:val="00674328"/>
    <w:rsid w:val="00675A3E"/>
    <w:rsid w:val="006801DA"/>
    <w:rsid w:val="00681321"/>
    <w:rsid w:val="0068346A"/>
    <w:rsid w:val="006834C2"/>
    <w:rsid w:val="006841C6"/>
    <w:rsid w:val="00684854"/>
    <w:rsid w:val="00684B5B"/>
    <w:rsid w:val="00685ED8"/>
    <w:rsid w:val="00686984"/>
    <w:rsid w:val="0068758B"/>
    <w:rsid w:val="00690032"/>
    <w:rsid w:val="00690513"/>
    <w:rsid w:val="00690611"/>
    <w:rsid w:val="00691629"/>
    <w:rsid w:val="00691934"/>
    <w:rsid w:val="00691C31"/>
    <w:rsid w:val="006936EA"/>
    <w:rsid w:val="00693707"/>
    <w:rsid w:val="00693E39"/>
    <w:rsid w:val="0069434D"/>
    <w:rsid w:val="006945C6"/>
    <w:rsid w:val="006957C6"/>
    <w:rsid w:val="0069581F"/>
    <w:rsid w:val="00695B23"/>
    <w:rsid w:val="006968FD"/>
    <w:rsid w:val="00696FFA"/>
    <w:rsid w:val="00697229"/>
    <w:rsid w:val="00697346"/>
    <w:rsid w:val="006A1BF5"/>
    <w:rsid w:val="006A3480"/>
    <w:rsid w:val="006A36F3"/>
    <w:rsid w:val="006A37C3"/>
    <w:rsid w:val="006A40BF"/>
    <w:rsid w:val="006A4601"/>
    <w:rsid w:val="006A48E9"/>
    <w:rsid w:val="006A4D9C"/>
    <w:rsid w:val="006A4F56"/>
    <w:rsid w:val="006A6A03"/>
    <w:rsid w:val="006A6F1F"/>
    <w:rsid w:val="006A7413"/>
    <w:rsid w:val="006A777C"/>
    <w:rsid w:val="006A78CF"/>
    <w:rsid w:val="006B0D74"/>
    <w:rsid w:val="006B1285"/>
    <w:rsid w:val="006B169F"/>
    <w:rsid w:val="006B178D"/>
    <w:rsid w:val="006B2274"/>
    <w:rsid w:val="006B25C5"/>
    <w:rsid w:val="006B2D92"/>
    <w:rsid w:val="006B34EF"/>
    <w:rsid w:val="006B3720"/>
    <w:rsid w:val="006B3836"/>
    <w:rsid w:val="006B4156"/>
    <w:rsid w:val="006B4219"/>
    <w:rsid w:val="006B6EFD"/>
    <w:rsid w:val="006C0EAB"/>
    <w:rsid w:val="006C151E"/>
    <w:rsid w:val="006C335B"/>
    <w:rsid w:val="006C37CC"/>
    <w:rsid w:val="006C470D"/>
    <w:rsid w:val="006C5C7B"/>
    <w:rsid w:val="006C617B"/>
    <w:rsid w:val="006D1479"/>
    <w:rsid w:val="006D1964"/>
    <w:rsid w:val="006D1F1C"/>
    <w:rsid w:val="006D25B8"/>
    <w:rsid w:val="006D5BD3"/>
    <w:rsid w:val="006D5F1F"/>
    <w:rsid w:val="006D640B"/>
    <w:rsid w:val="006D6862"/>
    <w:rsid w:val="006D735A"/>
    <w:rsid w:val="006D7493"/>
    <w:rsid w:val="006E117C"/>
    <w:rsid w:val="006E2313"/>
    <w:rsid w:val="006E24B5"/>
    <w:rsid w:val="006E34BE"/>
    <w:rsid w:val="006E35A8"/>
    <w:rsid w:val="006E4556"/>
    <w:rsid w:val="006E7145"/>
    <w:rsid w:val="006E7BDC"/>
    <w:rsid w:val="006F1190"/>
    <w:rsid w:val="006F1377"/>
    <w:rsid w:val="006F1710"/>
    <w:rsid w:val="006F1CBD"/>
    <w:rsid w:val="006F2349"/>
    <w:rsid w:val="006F2934"/>
    <w:rsid w:val="006F371F"/>
    <w:rsid w:val="006F74F8"/>
    <w:rsid w:val="006F7DD1"/>
    <w:rsid w:val="00700ADF"/>
    <w:rsid w:val="007010A3"/>
    <w:rsid w:val="00702115"/>
    <w:rsid w:val="00702EE0"/>
    <w:rsid w:val="007041C3"/>
    <w:rsid w:val="00705DBE"/>
    <w:rsid w:val="00705F5B"/>
    <w:rsid w:val="007060DC"/>
    <w:rsid w:val="007064F2"/>
    <w:rsid w:val="00706B49"/>
    <w:rsid w:val="00710EBE"/>
    <w:rsid w:val="007115FD"/>
    <w:rsid w:val="00712514"/>
    <w:rsid w:val="00713729"/>
    <w:rsid w:val="0071464A"/>
    <w:rsid w:val="00714901"/>
    <w:rsid w:val="00714ECE"/>
    <w:rsid w:val="00715D55"/>
    <w:rsid w:val="007177EF"/>
    <w:rsid w:val="00717BBF"/>
    <w:rsid w:val="00717FD8"/>
    <w:rsid w:val="0072019B"/>
    <w:rsid w:val="007209B9"/>
    <w:rsid w:val="007224A9"/>
    <w:rsid w:val="00722649"/>
    <w:rsid w:val="00724439"/>
    <w:rsid w:val="007249E7"/>
    <w:rsid w:val="00724AE1"/>
    <w:rsid w:val="007255DC"/>
    <w:rsid w:val="00726559"/>
    <w:rsid w:val="0072757F"/>
    <w:rsid w:val="007300FE"/>
    <w:rsid w:val="007305D3"/>
    <w:rsid w:val="00733184"/>
    <w:rsid w:val="007331FD"/>
    <w:rsid w:val="00734C23"/>
    <w:rsid w:val="00735559"/>
    <w:rsid w:val="007356E3"/>
    <w:rsid w:val="00735E1D"/>
    <w:rsid w:val="0073684A"/>
    <w:rsid w:val="007370A6"/>
    <w:rsid w:val="00737A1C"/>
    <w:rsid w:val="00737D51"/>
    <w:rsid w:val="00742F29"/>
    <w:rsid w:val="007436B0"/>
    <w:rsid w:val="00744528"/>
    <w:rsid w:val="00747281"/>
    <w:rsid w:val="0074736B"/>
    <w:rsid w:val="0075062D"/>
    <w:rsid w:val="007511C9"/>
    <w:rsid w:val="007511F5"/>
    <w:rsid w:val="00751C9E"/>
    <w:rsid w:val="00752631"/>
    <w:rsid w:val="007526E6"/>
    <w:rsid w:val="00752F65"/>
    <w:rsid w:val="00753391"/>
    <w:rsid w:val="00753E5A"/>
    <w:rsid w:val="007550AC"/>
    <w:rsid w:val="00755878"/>
    <w:rsid w:val="0075626D"/>
    <w:rsid w:val="00757F63"/>
    <w:rsid w:val="00760D15"/>
    <w:rsid w:val="00761407"/>
    <w:rsid w:val="00762C54"/>
    <w:rsid w:val="00762FD6"/>
    <w:rsid w:val="00763007"/>
    <w:rsid w:val="007634EB"/>
    <w:rsid w:val="007645B4"/>
    <w:rsid w:val="00764885"/>
    <w:rsid w:val="00764BCD"/>
    <w:rsid w:val="00766E48"/>
    <w:rsid w:val="00767541"/>
    <w:rsid w:val="00770813"/>
    <w:rsid w:val="00772113"/>
    <w:rsid w:val="00772DB0"/>
    <w:rsid w:val="007730A3"/>
    <w:rsid w:val="007730A4"/>
    <w:rsid w:val="007735C2"/>
    <w:rsid w:val="00773EEE"/>
    <w:rsid w:val="00777598"/>
    <w:rsid w:val="007803C7"/>
    <w:rsid w:val="00780601"/>
    <w:rsid w:val="00780E45"/>
    <w:rsid w:val="0078165E"/>
    <w:rsid w:val="0078290B"/>
    <w:rsid w:val="00782E65"/>
    <w:rsid w:val="00782EBC"/>
    <w:rsid w:val="007837C5"/>
    <w:rsid w:val="00785579"/>
    <w:rsid w:val="00785820"/>
    <w:rsid w:val="00787C5B"/>
    <w:rsid w:val="00790666"/>
    <w:rsid w:val="00791333"/>
    <w:rsid w:val="007918B9"/>
    <w:rsid w:val="007928D5"/>
    <w:rsid w:val="00793811"/>
    <w:rsid w:val="00793955"/>
    <w:rsid w:val="00794291"/>
    <w:rsid w:val="00794C9E"/>
    <w:rsid w:val="00794DF9"/>
    <w:rsid w:val="00795378"/>
    <w:rsid w:val="00796009"/>
    <w:rsid w:val="0079641E"/>
    <w:rsid w:val="007971D8"/>
    <w:rsid w:val="00797540"/>
    <w:rsid w:val="007A03A3"/>
    <w:rsid w:val="007A17D8"/>
    <w:rsid w:val="007A27D6"/>
    <w:rsid w:val="007A429B"/>
    <w:rsid w:val="007A49EB"/>
    <w:rsid w:val="007A549E"/>
    <w:rsid w:val="007A5E3E"/>
    <w:rsid w:val="007A6A5D"/>
    <w:rsid w:val="007A6ACD"/>
    <w:rsid w:val="007A7570"/>
    <w:rsid w:val="007A7AB2"/>
    <w:rsid w:val="007A7B45"/>
    <w:rsid w:val="007A7CCD"/>
    <w:rsid w:val="007B0865"/>
    <w:rsid w:val="007B08AB"/>
    <w:rsid w:val="007B0971"/>
    <w:rsid w:val="007B1ED4"/>
    <w:rsid w:val="007B205A"/>
    <w:rsid w:val="007B23FE"/>
    <w:rsid w:val="007B2522"/>
    <w:rsid w:val="007B2EFC"/>
    <w:rsid w:val="007B499D"/>
    <w:rsid w:val="007B4F89"/>
    <w:rsid w:val="007B5483"/>
    <w:rsid w:val="007B6ABC"/>
    <w:rsid w:val="007B7D6C"/>
    <w:rsid w:val="007B7F0B"/>
    <w:rsid w:val="007B7F2E"/>
    <w:rsid w:val="007B7FAA"/>
    <w:rsid w:val="007C00E7"/>
    <w:rsid w:val="007C033B"/>
    <w:rsid w:val="007C0777"/>
    <w:rsid w:val="007C0840"/>
    <w:rsid w:val="007C09FA"/>
    <w:rsid w:val="007C1101"/>
    <w:rsid w:val="007C14DE"/>
    <w:rsid w:val="007C164E"/>
    <w:rsid w:val="007C1D16"/>
    <w:rsid w:val="007C2216"/>
    <w:rsid w:val="007C2281"/>
    <w:rsid w:val="007C2B14"/>
    <w:rsid w:val="007C6244"/>
    <w:rsid w:val="007C73FC"/>
    <w:rsid w:val="007D1C31"/>
    <w:rsid w:val="007D1F4C"/>
    <w:rsid w:val="007D2562"/>
    <w:rsid w:val="007D2E20"/>
    <w:rsid w:val="007D49FC"/>
    <w:rsid w:val="007D5BBA"/>
    <w:rsid w:val="007D6E59"/>
    <w:rsid w:val="007D6FFE"/>
    <w:rsid w:val="007E0A5A"/>
    <w:rsid w:val="007E13DD"/>
    <w:rsid w:val="007E14B5"/>
    <w:rsid w:val="007E2352"/>
    <w:rsid w:val="007E4281"/>
    <w:rsid w:val="007E7657"/>
    <w:rsid w:val="007E7B58"/>
    <w:rsid w:val="007F01A0"/>
    <w:rsid w:val="007F0326"/>
    <w:rsid w:val="007F04E6"/>
    <w:rsid w:val="007F091A"/>
    <w:rsid w:val="007F13DF"/>
    <w:rsid w:val="007F165B"/>
    <w:rsid w:val="007F1DC1"/>
    <w:rsid w:val="007F2998"/>
    <w:rsid w:val="007F2C03"/>
    <w:rsid w:val="007F2C58"/>
    <w:rsid w:val="007F2DDA"/>
    <w:rsid w:val="007F2FFC"/>
    <w:rsid w:val="007F4BEB"/>
    <w:rsid w:val="007F4DD1"/>
    <w:rsid w:val="007F5340"/>
    <w:rsid w:val="007F53BB"/>
    <w:rsid w:val="007F54B4"/>
    <w:rsid w:val="007F56FC"/>
    <w:rsid w:val="007F6E8B"/>
    <w:rsid w:val="007F7174"/>
    <w:rsid w:val="00800197"/>
    <w:rsid w:val="00801C4C"/>
    <w:rsid w:val="00802326"/>
    <w:rsid w:val="00802675"/>
    <w:rsid w:val="00803866"/>
    <w:rsid w:val="00803BC6"/>
    <w:rsid w:val="00805619"/>
    <w:rsid w:val="00806FF0"/>
    <w:rsid w:val="0080738F"/>
    <w:rsid w:val="00807897"/>
    <w:rsid w:val="00810C7D"/>
    <w:rsid w:val="00811049"/>
    <w:rsid w:val="008110EB"/>
    <w:rsid w:val="00813E2A"/>
    <w:rsid w:val="008141A2"/>
    <w:rsid w:val="008159B8"/>
    <w:rsid w:val="00815CBB"/>
    <w:rsid w:val="008173BF"/>
    <w:rsid w:val="00817A28"/>
    <w:rsid w:val="00820C0C"/>
    <w:rsid w:val="00820ED3"/>
    <w:rsid w:val="00820F1E"/>
    <w:rsid w:val="0082209C"/>
    <w:rsid w:val="00822B77"/>
    <w:rsid w:val="00823852"/>
    <w:rsid w:val="008252D1"/>
    <w:rsid w:val="00825BD4"/>
    <w:rsid w:val="00825CFE"/>
    <w:rsid w:val="00826921"/>
    <w:rsid w:val="00826CDE"/>
    <w:rsid w:val="00826FAE"/>
    <w:rsid w:val="0082703C"/>
    <w:rsid w:val="00827F40"/>
    <w:rsid w:val="0083036A"/>
    <w:rsid w:val="00831C90"/>
    <w:rsid w:val="00832635"/>
    <w:rsid w:val="00832C54"/>
    <w:rsid w:val="00832CD4"/>
    <w:rsid w:val="00832F8F"/>
    <w:rsid w:val="008332E6"/>
    <w:rsid w:val="00833B62"/>
    <w:rsid w:val="00835AEF"/>
    <w:rsid w:val="008364C2"/>
    <w:rsid w:val="00836845"/>
    <w:rsid w:val="00837428"/>
    <w:rsid w:val="00840A8A"/>
    <w:rsid w:val="00840BCD"/>
    <w:rsid w:val="00841F9F"/>
    <w:rsid w:val="008437CE"/>
    <w:rsid w:val="0084420C"/>
    <w:rsid w:val="00844C37"/>
    <w:rsid w:val="00844E6B"/>
    <w:rsid w:val="00845167"/>
    <w:rsid w:val="00846F6B"/>
    <w:rsid w:val="00847E70"/>
    <w:rsid w:val="00851D74"/>
    <w:rsid w:val="008520A7"/>
    <w:rsid w:val="00852E95"/>
    <w:rsid w:val="008537B8"/>
    <w:rsid w:val="0085412C"/>
    <w:rsid w:val="00856A78"/>
    <w:rsid w:val="00856D3C"/>
    <w:rsid w:val="00857D71"/>
    <w:rsid w:val="00860444"/>
    <w:rsid w:val="008604AE"/>
    <w:rsid w:val="00860FB6"/>
    <w:rsid w:val="0086146A"/>
    <w:rsid w:val="008624E5"/>
    <w:rsid w:val="00862882"/>
    <w:rsid w:val="00862A84"/>
    <w:rsid w:val="0086575B"/>
    <w:rsid w:val="0086587E"/>
    <w:rsid w:val="008658A3"/>
    <w:rsid w:val="00866872"/>
    <w:rsid w:val="00870E25"/>
    <w:rsid w:val="00871127"/>
    <w:rsid w:val="00871DC0"/>
    <w:rsid w:val="00872163"/>
    <w:rsid w:val="00874196"/>
    <w:rsid w:val="00874341"/>
    <w:rsid w:val="008748D8"/>
    <w:rsid w:val="00874FA5"/>
    <w:rsid w:val="008758F9"/>
    <w:rsid w:val="00875CB9"/>
    <w:rsid w:val="00876166"/>
    <w:rsid w:val="00876277"/>
    <w:rsid w:val="00877307"/>
    <w:rsid w:val="0087776F"/>
    <w:rsid w:val="00877B9F"/>
    <w:rsid w:val="0088096A"/>
    <w:rsid w:val="0088286C"/>
    <w:rsid w:val="00883B4E"/>
    <w:rsid w:val="00883D3E"/>
    <w:rsid w:val="00883D9A"/>
    <w:rsid w:val="008844BC"/>
    <w:rsid w:val="00884732"/>
    <w:rsid w:val="00884AEC"/>
    <w:rsid w:val="00885A9C"/>
    <w:rsid w:val="008860F3"/>
    <w:rsid w:val="008871BE"/>
    <w:rsid w:val="0089010C"/>
    <w:rsid w:val="008910E5"/>
    <w:rsid w:val="00891842"/>
    <w:rsid w:val="008920E5"/>
    <w:rsid w:val="008932F6"/>
    <w:rsid w:val="00893A8D"/>
    <w:rsid w:val="00893AA7"/>
    <w:rsid w:val="00893F78"/>
    <w:rsid w:val="008943B1"/>
    <w:rsid w:val="00894C55"/>
    <w:rsid w:val="008966E3"/>
    <w:rsid w:val="008A144F"/>
    <w:rsid w:val="008A16C9"/>
    <w:rsid w:val="008A26A6"/>
    <w:rsid w:val="008A3267"/>
    <w:rsid w:val="008A35B3"/>
    <w:rsid w:val="008A39E5"/>
    <w:rsid w:val="008A3AA7"/>
    <w:rsid w:val="008A4076"/>
    <w:rsid w:val="008A4628"/>
    <w:rsid w:val="008A4660"/>
    <w:rsid w:val="008A71FA"/>
    <w:rsid w:val="008A77C5"/>
    <w:rsid w:val="008A7AFC"/>
    <w:rsid w:val="008B048E"/>
    <w:rsid w:val="008B04A6"/>
    <w:rsid w:val="008B0508"/>
    <w:rsid w:val="008B134C"/>
    <w:rsid w:val="008B156B"/>
    <w:rsid w:val="008B164A"/>
    <w:rsid w:val="008B3C5F"/>
    <w:rsid w:val="008B4017"/>
    <w:rsid w:val="008B4201"/>
    <w:rsid w:val="008B5E19"/>
    <w:rsid w:val="008B63CD"/>
    <w:rsid w:val="008C03BD"/>
    <w:rsid w:val="008C0495"/>
    <w:rsid w:val="008C1FB0"/>
    <w:rsid w:val="008C2172"/>
    <w:rsid w:val="008C265C"/>
    <w:rsid w:val="008C39B0"/>
    <w:rsid w:val="008C3AC7"/>
    <w:rsid w:val="008C48B9"/>
    <w:rsid w:val="008C6725"/>
    <w:rsid w:val="008C67D6"/>
    <w:rsid w:val="008C6FAD"/>
    <w:rsid w:val="008C748C"/>
    <w:rsid w:val="008C791B"/>
    <w:rsid w:val="008D0B72"/>
    <w:rsid w:val="008D0D2C"/>
    <w:rsid w:val="008D0FAC"/>
    <w:rsid w:val="008D32A8"/>
    <w:rsid w:val="008D39A1"/>
    <w:rsid w:val="008D5EA4"/>
    <w:rsid w:val="008D6FA4"/>
    <w:rsid w:val="008D76BE"/>
    <w:rsid w:val="008D792D"/>
    <w:rsid w:val="008D7D2F"/>
    <w:rsid w:val="008E0702"/>
    <w:rsid w:val="008E078E"/>
    <w:rsid w:val="008E0F17"/>
    <w:rsid w:val="008E2B22"/>
    <w:rsid w:val="008E452F"/>
    <w:rsid w:val="008E4678"/>
    <w:rsid w:val="008E48E6"/>
    <w:rsid w:val="008E586F"/>
    <w:rsid w:val="008E5E76"/>
    <w:rsid w:val="008E6CED"/>
    <w:rsid w:val="008E6FA7"/>
    <w:rsid w:val="008E71F9"/>
    <w:rsid w:val="008E7712"/>
    <w:rsid w:val="008E7A54"/>
    <w:rsid w:val="008E7C69"/>
    <w:rsid w:val="008E7FAC"/>
    <w:rsid w:val="008F0EA5"/>
    <w:rsid w:val="008F1243"/>
    <w:rsid w:val="008F1AA6"/>
    <w:rsid w:val="008F1D8C"/>
    <w:rsid w:val="008F1FE0"/>
    <w:rsid w:val="008F20A8"/>
    <w:rsid w:val="008F2E48"/>
    <w:rsid w:val="008F35C1"/>
    <w:rsid w:val="008F4DED"/>
    <w:rsid w:val="008F5A9C"/>
    <w:rsid w:val="008F5E1C"/>
    <w:rsid w:val="008F77AC"/>
    <w:rsid w:val="008F7966"/>
    <w:rsid w:val="009001E0"/>
    <w:rsid w:val="00900244"/>
    <w:rsid w:val="00900BEB"/>
    <w:rsid w:val="0090218B"/>
    <w:rsid w:val="00903DF3"/>
    <w:rsid w:val="00904274"/>
    <w:rsid w:val="0090433C"/>
    <w:rsid w:val="00904DE6"/>
    <w:rsid w:val="00904E62"/>
    <w:rsid w:val="00904E89"/>
    <w:rsid w:val="00905688"/>
    <w:rsid w:val="00907D3D"/>
    <w:rsid w:val="00910063"/>
    <w:rsid w:val="009121DD"/>
    <w:rsid w:val="00912952"/>
    <w:rsid w:val="009129CE"/>
    <w:rsid w:val="00913328"/>
    <w:rsid w:val="00916477"/>
    <w:rsid w:val="00916DC2"/>
    <w:rsid w:val="00917894"/>
    <w:rsid w:val="00921C19"/>
    <w:rsid w:val="00922DEC"/>
    <w:rsid w:val="00923D45"/>
    <w:rsid w:val="009241AA"/>
    <w:rsid w:val="0092514A"/>
    <w:rsid w:val="00925F42"/>
    <w:rsid w:val="00926AE0"/>
    <w:rsid w:val="00927616"/>
    <w:rsid w:val="00932535"/>
    <w:rsid w:val="009333C2"/>
    <w:rsid w:val="009343F5"/>
    <w:rsid w:val="0093477E"/>
    <w:rsid w:val="00934780"/>
    <w:rsid w:val="009350C2"/>
    <w:rsid w:val="009350CC"/>
    <w:rsid w:val="00936CCD"/>
    <w:rsid w:val="00940679"/>
    <w:rsid w:val="00941553"/>
    <w:rsid w:val="00941A00"/>
    <w:rsid w:val="0094365F"/>
    <w:rsid w:val="00943FB1"/>
    <w:rsid w:val="00944C7E"/>
    <w:rsid w:val="00944C96"/>
    <w:rsid w:val="00944DA5"/>
    <w:rsid w:val="00946420"/>
    <w:rsid w:val="00946470"/>
    <w:rsid w:val="0094662F"/>
    <w:rsid w:val="0094755C"/>
    <w:rsid w:val="009476B6"/>
    <w:rsid w:val="00950442"/>
    <w:rsid w:val="0095046E"/>
    <w:rsid w:val="00950813"/>
    <w:rsid w:val="00951840"/>
    <w:rsid w:val="00952382"/>
    <w:rsid w:val="009524E2"/>
    <w:rsid w:val="0095375F"/>
    <w:rsid w:val="009542B2"/>
    <w:rsid w:val="009546DA"/>
    <w:rsid w:val="00954BD5"/>
    <w:rsid w:val="00955BAF"/>
    <w:rsid w:val="00956EE4"/>
    <w:rsid w:val="00960C8B"/>
    <w:rsid w:val="00961EAA"/>
    <w:rsid w:val="00964251"/>
    <w:rsid w:val="00964539"/>
    <w:rsid w:val="00965899"/>
    <w:rsid w:val="00966063"/>
    <w:rsid w:val="0096618B"/>
    <w:rsid w:val="00970C2B"/>
    <w:rsid w:val="00971AEA"/>
    <w:rsid w:val="009737F8"/>
    <w:rsid w:val="00974110"/>
    <w:rsid w:val="0097429C"/>
    <w:rsid w:val="009747E1"/>
    <w:rsid w:val="00975CAC"/>
    <w:rsid w:val="0097658B"/>
    <w:rsid w:val="00977993"/>
    <w:rsid w:val="009805BC"/>
    <w:rsid w:val="009837EA"/>
    <w:rsid w:val="00983DC5"/>
    <w:rsid w:val="009852DC"/>
    <w:rsid w:val="00985E88"/>
    <w:rsid w:val="00986CC0"/>
    <w:rsid w:val="00987325"/>
    <w:rsid w:val="0099083D"/>
    <w:rsid w:val="00991626"/>
    <w:rsid w:val="00991EF7"/>
    <w:rsid w:val="00992882"/>
    <w:rsid w:val="009932A1"/>
    <w:rsid w:val="009934F5"/>
    <w:rsid w:val="00993C9E"/>
    <w:rsid w:val="009942C3"/>
    <w:rsid w:val="009947FC"/>
    <w:rsid w:val="00994907"/>
    <w:rsid w:val="009949F4"/>
    <w:rsid w:val="00995A58"/>
    <w:rsid w:val="00995C3C"/>
    <w:rsid w:val="00996BBE"/>
    <w:rsid w:val="00996BD4"/>
    <w:rsid w:val="00996E9B"/>
    <w:rsid w:val="00997269"/>
    <w:rsid w:val="00997CDB"/>
    <w:rsid w:val="00997FD4"/>
    <w:rsid w:val="009A0752"/>
    <w:rsid w:val="009A0FF6"/>
    <w:rsid w:val="009A2AE0"/>
    <w:rsid w:val="009A3045"/>
    <w:rsid w:val="009A5BB6"/>
    <w:rsid w:val="009A65C0"/>
    <w:rsid w:val="009A6A42"/>
    <w:rsid w:val="009A6F30"/>
    <w:rsid w:val="009A70B9"/>
    <w:rsid w:val="009A782E"/>
    <w:rsid w:val="009A7AFE"/>
    <w:rsid w:val="009B0645"/>
    <w:rsid w:val="009B1F1F"/>
    <w:rsid w:val="009B309D"/>
    <w:rsid w:val="009B3A1C"/>
    <w:rsid w:val="009B658D"/>
    <w:rsid w:val="009B76A2"/>
    <w:rsid w:val="009C0CDF"/>
    <w:rsid w:val="009C403C"/>
    <w:rsid w:val="009C5875"/>
    <w:rsid w:val="009C591F"/>
    <w:rsid w:val="009C7E3B"/>
    <w:rsid w:val="009D0BC8"/>
    <w:rsid w:val="009D1458"/>
    <w:rsid w:val="009D15CB"/>
    <w:rsid w:val="009D3839"/>
    <w:rsid w:val="009D389E"/>
    <w:rsid w:val="009D3F4D"/>
    <w:rsid w:val="009D4795"/>
    <w:rsid w:val="009D5175"/>
    <w:rsid w:val="009D531C"/>
    <w:rsid w:val="009D55C7"/>
    <w:rsid w:val="009E05BF"/>
    <w:rsid w:val="009E0F32"/>
    <w:rsid w:val="009E103E"/>
    <w:rsid w:val="009E1A0D"/>
    <w:rsid w:val="009E1EFD"/>
    <w:rsid w:val="009E4450"/>
    <w:rsid w:val="009E4BB2"/>
    <w:rsid w:val="009E51F6"/>
    <w:rsid w:val="009F0809"/>
    <w:rsid w:val="009F2722"/>
    <w:rsid w:val="009F3B8B"/>
    <w:rsid w:val="009F3E0E"/>
    <w:rsid w:val="009F452A"/>
    <w:rsid w:val="009F5176"/>
    <w:rsid w:val="009F5372"/>
    <w:rsid w:val="009F5668"/>
    <w:rsid w:val="009F5803"/>
    <w:rsid w:val="009F5AB3"/>
    <w:rsid w:val="009F677B"/>
    <w:rsid w:val="009F68F0"/>
    <w:rsid w:val="009F7F02"/>
    <w:rsid w:val="00A00969"/>
    <w:rsid w:val="00A01C24"/>
    <w:rsid w:val="00A02DD0"/>
    <w:rsid w:val="00A02FB3"/>
    <w:rsid w:val="00A03EBD"/>
    <w:rsid w:val="00A045A1"/>
    <w:rsid w:val="00A05271"/>
    <w:rsid w:val="00A05C82"/>
    <w:rsid w:val="00A06449"/>
    <w:rsid w:val="00A06619"/>
    <w:rsid w:val="00A07563"/>
    <w:rsid w:val="00A07679"/>
    <w:rsid w:val="00A076AE"/>
    <w:rsid w:val="00A0779F"/>
    <w:rsid w:val="00A07EAB"/>
    <w:rsid w:val="00A07F72"/>
    <w:rsid w:val="00A07FCC"/>
    <w:rsid w:val="00A1063A"/>
    <w:rsid w:val="00A11234"/>
    <w:rsid w:val="00A11636"/>
    <w:rsid w:val="00A1196C"/>
    <w:rsid w:val="00A13B2E"/>
    <w:rsid w:val="00A13F82"/>
    <w:rsid w:val="00A140A5"/>
    <w:rsid w:val="00A143F0"/>
    <w:rsid w:val="00A14444"/>
    <w:rsid w:val="00A14F82"/>
    <w:rsid w:val="00A1728B"/>
    <w:rsid w:val="00A172AF"/>
    <w:rsid w:val="00A17546"/>
    <w:rsid w:val="00A175BF"/>
    <w:rsid w:val="00A206A1"/>
    <w:rsid w:val="00A218D7"/>
    <w:rsid w:val="00A225B4"/>
    <w:rsid w:val="00A24283"/>
    <w:rsid w:val="00A24CEA"/>
    <w:rsid w:val="00A24FEC"/>
    <w:rsid w:val="00A2577D"/>
    <w:rsid w:val="00A262FD"/>
    <w:rsid w:val="00A278A6"/>
    <w:rsid w:val="00A27CD1"/>
    <w:rsid w:val="00A30119"/>
    <w:rsid w:val="00A301EC"/>
    <w:rsid w:val="00A30AD9"/>
    <w:rsid w:val="00A32101"/>
    <w:rsid w:val="00A3287B"/>
    <w:rsid w:val="00A32F23"/>
    <w:rsid w:val="00A33D44"/>
    <w:rsid w:val="00A358A8"/>
    <w:rsid w:val="00A35D5D"/>
    <w:rsid w:val="00A40B2C"/>
    <w:rsid w:val="00A40EA4"/>
    <w:rsid w:val="00A4337D"/>
    <w:rsid w:val="00A4382F"/>
    <w:rsid w:val="00A43EC6"/>
    <w:rsid w:val="00A44317"/>
    <w:rsid w:val="00A44A5B"/>
    <w:rsid w:val="00A44FF4"/>
    <w:rsid w:val="00A457FB"/>
    <w:rsid w:val="00A471BC"/>
    <w:rsid w:val="00A47478"/>
    <w:rsid w:val="00A504D5"/>
    <w:rsid w:val="00A52F72"/>
    <w:rsid w:val="00A53604"/>
    <w:rsid w:val="00A5434C"/>
    <w:rsid w:val="00A544B8"/>
    <w:rsid w:val="00A5548C"/>
    <w:rsid w:val="00A61AA4"/>
    <w:rsid w:val="00A628FC"/>
    <w:rsid w:val="00A63C79"/>
    <w:rsid w:val="00A64108"/>
    <w:rsid w:val="00A64A12"/>
    <w:rsid w:val="00A654EE"/>
    <w:rsid w:val="00A66742"/>
    <w:rsid w:val="00A66B1A"/>
    <w:rsid w:val="00A67373"/>
    <w:rsid w:val="00A70197"/>
    <w:rsid w:val="00A729B9"/>
    <w:rsid w:val="00A72AD0"/>
    <w:rsid w:val="00A73626"/>
    <w:rsid w:val="00A74D6A"/>
    <w:rsid w:val="00A753C5"/>
    <w:rsid w:val="00A754DC"/>
    <w:rsid w:val="00A75949"/>
    <w:rsid w:val="00A76392"/>
    <w:rsid w:val="00A77201"/>
    <w:rsid w:val="00A8018F"/>
    <w:rsid w:val="00A81326"/>
    <w:rsid w:val="00A81D94"/>
    <w:rsid w:val="00A82224"/>
    <w:rsid w:val="00A82986"/>
    <w:rsid w:val="00A83438"/>
    <w:rsid w:val="00A85464"/>
    <w:rsid w:val="00A85DD7"/>
    <w:rsid w:val="00A86E41"/>
    <w:rsid w:val="00A901F3"/>
    <w:rsid w:val="00A93298"/>
    <w:rsid w:val="00A93F1B"/>
    <w:rsid w:val="00A93FE5"/>
    <w:rsid w:val="00A9464A"/>
    <w:rsid w:val="00A94CB8"/>
    <w:rsid w:val="00A96458"/>
    <w:rsid w:val="00A9698E"/>
    <w:rsid w:val="00A96D6E"/>
    <w:rsid w:val="00A97C4E"/>
    <w:rsid w:val="00AA2043"/>
    <w:rsid w:val="00AA2413"/>
    <w:rsid w:val="00AA24B9"/>
    <w:rsid w:val="00AA3800"/>
    <w:rsid w:val="00AA43E5"/>
    <w:rsid w:val="00AA777A"/>
    <w:rsid w:val="00AA7F06"/>
    <w:rsid w:val="00AB018F"/>
    <w:rsid w:val="00AB1016"/>
    <w:rsid w:val="00AB129F"/>
    <w:rsid w:val="00AB4AF8"/>
    <w:rsid w:val="00AB5B51"/>
    <w:rsid w:val="00AB61CB"/>
    <w:rsid w:val="00AB6A88"/>
    <w:rsid w:val="00AB78CF"/>
    <w:rsid w:val="00AC2F5D"/>
    <w:rsid w:val="00AC4150"/>
    <w:rsid w:val="00AC78A8"/>
    <w:rsid w:val="00AC79D9"/>
    <w:rsid w:val="00AD0092"/>
    <w:rsid w:val="00AD2336"/>
    <w:rsid w:val="00AD27D5"/>
    <w:rsid w:val="00AD4820"/>
    <w:rsid w:val="00AD57B9"/>
    <w:rsid w:val="00AD69E2"/>
    <w:rsid w:val="00AD6A90"/>
    <w:rsid w:val="00AD7169"/>
    <w:rsid w:val="00AE19CA"/>
    <w:rsid w:val="00AE1FD8"/>
    <w:rsid w:val="00AE24BE"/>
    <w:rsid w:val="00AE358E"/>
    <w:rsid w:val="00AE44E3"/>
    <w:rsid w:val="00AE463E"/>
    <w:rsid w:val="00AE48E4"/>
    <w:rsid w:val="00AE5207"/>
    <w:rsid w:val="00AE5697"/>
    <w:rsid w:val="00AE6A33"/>
    <w:rsid w:val="00AE6D58"/>
    <w:rsid w:val="00AE6EC3"/>
    <w:rsid w:val="00AF0845"/>
    <w:rsid w:val="00AF1EB1"/>
    <w:rsid w:val="00AF2D6E"/>
    <w:rsid w:val="00AF34C0"/>
    <w:rsid w:val="00AF4365"/>
    <w:rsid w:val="00AF5FE0"/>
    <w:rsid w:val="00AF646F"/>
    <w:rsid w:val="00AF65F9"/>
    <w:rsid w:val="00AF6ED2"/>
    <w:rsid w:val="00B00ABA"/>
    <w:rsid w:val="00B012CF"/>
    <w:rsid w:val="00B01BC0"/>
    <w:rsid w:val="00B01EAA"/>
    <w:rsid w:val="00B02A87"/>
    <w:rsid w:val="00B0347E"/>
    <w:rsid w:val="00B035E1"/>
    <w:rsid w:val="00B059EB"/>
    <w:rsid w:val="00B11E1F"/>
    <w:rsid w:val="00B11E49"/>
    <w:rsid w:val="00B129F5"/>
    <w:rsid w:val="00B1399A"/>
    <w:rsid w:val="00B13C60"/>
    <w:rsid w:val="00B14A9D"/>
    <w:rsid w:val="00B14EC2"/>
    <w:rsid w:val="00B15095"/>
    <w:rsid w:val="00B15906"/>
    <w:rsid w:val="00B15DC3"/>
    <w:rsid w:val="00B15EAD"/>
    <w:rsid w:val="00B16085"/>
    <w:rsid w:val="00B168A7"/>
    <w:rsid w:val="00B16C7C"/>
    <w:rsid w:val="00B16D8D"/>
    <w:rsid w:val="00B17382"/>
    <w:rsid w:val="00B17B03"/>
    <w:rsid w:val="00B20383"/>
    <w:rsid w:val="00B20946"/>
    <w:rsid w:val="00B20D4B"/>
    <w:rsid w:val="00B21E9C"/>
    <w:rsid w:val="00B21F99"/>
    <w:rsid w:val="00B24A71"/>
    <w:rsid w:val="00B25AA5"/>
    <w:rsid w:val="00B25F41"/>
    <w:rsid w:val="00B27195"/>
    <w:rsid w:val="00B307B3"/>
    <w:rsid w:val="00B32542"/>
    <w:rsid w:val="00B3361F"/>
    <w:rsid w:val="00B358C6"/>
    <w:rsid w:val="00B360B1"/>
    <w:rsid w:val="00B3630A"/>
    <w:rsid w:val="00B36334"/>
    <w:rsid w:val="00B3727F"/>
    <w:rsid w:val="00B37E0F"/>
    <w:rsid w:val="00B37EF4"/>
    <w:rsid w:val="00B37F7D"/>
    <w:rsid w:val="00B40779"/>
    <w:rsid w:val="00B41048"/>
    <w:rsid w:val="00B41651"/>
    <w:rsid w:val="00B42121"/>
    <w:rsid w:val="00B42E81"/>
    <w:rsid w:val="00B4303F"/>
    <w:rsid w:val="00B432F4"/>
    <w:rsid w:val="00B43601"/>
    <w:rsid w:val="00B44877"/>
    <w:rsid w:val="00B44CA9"/>
    <w:rsid w:val="00B44CC0"/>
    <w:rsid w:val="00B45377"/>
    <w:rsid w:val="00B454EF"/>
    <w:rsid w:val="00B46718"/>
    <w:rsid w:val="00B4689C"/>
    <w:rsid w:val="00B47666"/>
    <w:rsid w:val="00B47A5B"/>
    <w:rsid w:val="00B47B50"/>
    <w:rsid w:val="00B50618"/>
    <w:rsid w:val="00B50F9F"/>
    <w:rsid w:val="00B519FE"/>
    <w:rsid w:val="00B52137"/>
    <w:rsid w:val="00B529B8"/>
    <w:rsid w:val="00B535FB"/>
    <w:rsid w:val="00B537E2"/>
    <w:rsid w:val="00B53D72"/>
    <w:rsid w:val="00B54C1C"/>
    <w:rsid w:val="00B5584F"/>
    <w:rsid w:val="00B5725A"/>
    <w:rsid w:val="00B572B8"/>
    <w:rsid w:val="00B573AD"/>
    <w:rsid w:val="00B57598"/>
    <w:rsid w:val="00B57822"/>
    <w:rsid w:val="00B57AD1"/>
    <w:rsid w:val="00B60277"/>
    <w:rsid w:val="00B63261"/>
    <w:rsid w:val="00B632A5"/>
    <w:rsid w:val="00B63B4B"/>
    <w:rsid w:val="00B64E03"/>
    <w:rsid w:val="00B654AE"/>
    <w:rsid w:val="00B67306"/>
    <w:rsid w:val="00B707F7"/>
    <w:rsid w:val="00B71586"/>
    <w:rsid w:val="00B71D70"/>
    <w:rsid w:val="00B72055"/>
    <w:rsid w:val="00B72B3B"/>
    <w:rsid w:val="00B72C60"/>
    <w:rsid w:val="00B73B6A"/>
    <w:rsid w:val="00B74D79"/>
    <w:rsid w:val="00B75647"/>
    <w:rsid w:val="00B7687C"/>
    <w:rsid w:val="00B77375"/>
    <w:rsid w:val="00B81256"/>
    <w:rsid w:val="00B8125D"/>
    <w:rsid w:val="00B81905"/>
    <w:rsid w:val="00B819B3"/>
    <w:rsid w:val="00B83B43"/>
    <w:rsid w:val="00B83F04"/>
    <w:rsid w:val="00B841A3"/>
    <w:rsid w:val="00B85D15"/>
    <w:rsid w:val="00B85E26"/>
    <w:rsid w:val="00B86D61"/>
    <w:rsid w:val="00B90C2E"/>
    <w:rsid w:val="00B90C6B"/>
    <w:rsid w:val="00B9230B"/>
    <w:rsid w:val="00B923BC"/>
    <w:rsid w:val="00B92BF5"/>
    <w:rsid w:val="00B932B9"/>
    <w:rsid w:val="00B94732"/>
    <w:rsid w:val="00B95A8A"/>
    <w:rsid w:val="00B95D9D"/>
    <w:rsid w:val="00B969C3"/>
    <w:rsid w:val="00B9788C"/>
    <w:rsid w:val="00BA1F91"/>
    <w:rsid w:val="00BA2AE3"/>
    <w:rsid w:val="00BA3354"/>
    <w:rsid w:val="00BA39E9"/>
    <w:rsid w:val="00BA4352"/>
    <w:rsid w:val="00BA677D"/>
    <w:rsid w:val="00BA67BE"/>
    <w:rsid w:val="00BA703D"/>
    <w:rsid w:val="00BB04B8"/>
    <w:rsid w:val="00BB1A13"/>
    <w:rsid w:val="00BB213F"/>
    <w:rsid w:val="00BB4142"/>
    <w:rsid w:val="00BB6893"/>
    <w:rsid w:val="00BB747A"/>
    <w:rsid w:val="00BC1168"/>
    <w:rsid w:val="00BC1487"/>
    <w:rsid w:val="00BC19BB"/>
    <w:rsid w:val="00BC40A3"/>
    <w:rsid w:val="00BC53C1"/>
    <w:rsid w:val="00BC7031"/>
    <w:rsid w:val="00BC75EF"/>
    <w:rsid w:val="00BC79D5"/>
    <w:rsid w:val="00BD05B9"/>
    <w:rsid w:val="00BD0924"/>
    <w:rsid w:val="00BD0975"/>
    <w:rsid w:val="00BD0F04"/>
    <w:rsid w:val="00BD1B28"/>
    <w:rsid w:val="00BD3020"/>
    <w:rsid w:val="00BD3F40"/>
    <w:rsid w:val="00BD4119"/>
    <w:rsid w:val="00BD5CDE"/>
    <w:rsid w:val="00BD78F1"/>
    <w:rsid w:val="00BE0254"/>
    <w:rsid w:val="00BE1715"/>
    <w:rsid w:val="00BE260B"/>
    <w:rsid w:val="00BE4276"/>
    <w:rsid w:val="00BE4CE3"/>
    <w:rsid w:val="00BE4E01"/>
    <w:rsid w:val="00BE6DC2"/>
    <w:rsid w:val="00BE710B"/>
    <w:rsid w:val="00BE7327"/>
    <w:rsid w:val="00BF01C7"/>
    <w:rsid w:val="00BF0719"/>
    <w:rsid w:val="00BF079F"/>
    <w:rsid w:val="00BF09FC"/>
    <w:rsid w:val="00BF0D74"/>
    <w:rsid w:val="00BF17CB"/>
    <w:rsid w:val="00BF1F43"/>
    <w:rsid w:val="00BF2125"/>
    <w:rsid w:val="00BF22BC"/>
    <w:rsid w:val="00BF2D25"/>
    <w:rsid w:val="00BF3B6B"/>
    <w:rsid w:val="00BF3BE9"/>
    <w:rsid w:val="00BF4351"/>
    <w:rsid w:val="00BF4AAD"/>
    <w:rsid w:val="00BF50B6"/>
    <w:rsid w:val="00BF5358"/>
    <w:rsid w:val="00BF5BFE"/>
    <w:rsid w:val="00BF629C"/>
    <w:rsid w:val="00BF6E46"/>
    <w:rsid w:val="00BF6FB8"/>
    <w:rsid w:val="00C00278"/>
    <w:rsid w:val="00C01607"/>
    <w:rsid w:val="00C01800"/>
    <w:rsid w:val="00C02725"/>
    <w:rsid w:val="00C0345D"/>
    <w:rsid w:val="00C0371E"/>
    <w:rsid w:val="00C07055"/>
    <w:rsid w:val="00C07933"/>
    <w:rsid w:val="00C1011E"/>
    <w:rsid w:val="00C132F9"/>
    <w:rsid w:val="00C13F60"/>
    <w:rsid w:val="00C203A6"/>
    <w:rsid w:val="00C20B32"/>
    <w:rsid w:val="00C20E70"/>
    <w:rsid w:val="00C2136C"/>
    <w:rsid w:val="00C23327"/>
    <w:rsid w:val="00C24BD0"/>
    <w:rsid w:val="00C2672F"/>
    <w:rsid w:val="00C2738D"/>
    <w:rsid w:val="00C3086D"/>
    <w:rsid w:val="00C3139F"/>
    <w:rsid w:val="00C32948"/>
    <w:rsid w:val="00C34054"/>
    <w:rsid w:val="00C36746"/>
    <w:rsid w:val="00C36B67"/>
    <w:rsid w:val="00C36D5E"/>
    <w:rsid w:val="00C404A8"/>
    <w:rsid w:val="00C4276C"/>
    <w:rsid w:val="00C42D7C"/>
    <w:rsid w:val="00C4338E"/>
    <w:rsid w:val="00C43DF3"/>
    <w:rsid w:val="00C44248"/>
    <w:rsid w:val="00C44C22"/>
    <w:rsid w:val="00C454BC"/>
    <w:rsid w:val="00C45B1B"/>
    <w:rsid w:val="00C505BC"/>
    <w:rsid w:val="00C50BA8"/>
    <w:rsid w:val="00C512A0"/>
    <w:rsid w:val="00C520EB"/>
    <w:rsid w:val="00C52931"/>
    <w:rsid w:val="00C536D6"/>
    <w:rsid w:val="00C53ADA"/>
    <w:rsid w:val="00C545E5"/>
    <w:rsid w:val="00C54F7A"/>
    <w:rsid w:val="00C55277"/>
    <w:rsid w:val="00C56753"/>
    <w:rsid w:val="00C56B6B"/>
    <w:rsid w:val="00C574FC"/>
    <w:rsid w:val="00C57DFB"/>
    <w:rsid w:val="00C62F8D"/>
    <w:rsid w:val="00C63BCE"/>
    <w:rsid w:val="00C648C9"/>
    <w:rsid w:val="00C65378"/>
    <w:rsid w:val="00C660EC"/>
    <w:rsid w:val="00C663AB"/>
    <w:rsid w:val="00C6718A"/>
    <w:rsid w:val="00C70276"/>
    <w:rsid w:val="00C70D89"/>
    <w:rsid w:val="00C70DD4"/>
    <w:rsid w:val="00C71F42"/>
    <w:rsid w:val="00C72A98"/>
    <w:rsid w:val="00C7499B"/>
    <w:rsid w:val="00C75B19"/>
    <w:rsid w:val="00C765C9"/>
    <w:rsid w:val="00C76D4A"/>
    <w:rsid w:val="00C82D5C"/>
    <w:rsid w:val="00C82E33"/>
    <w:rsid w:val="00C8305B"/>
    <w:rsid w:val="00C84359"/>
    <w:rsid w:val="00C84452"/>
    <w:rsid w:val="00C849BA"/>
    <w:rsid w:val="00C86282"/>
    <w:rsid w:val="00C86F0B"/>
    <w:rsid w:val="00C87CE2"/>
    <w:rsid w:val="00C87D0D"/>
    <w:rsid w:val="00C9029C"/>
    <w:rsid w:val="00C90D0D"/>
    <w:rsid w:val="00C92E61"/>
    <w:rsid w:val="00C92F73"/>
    <w:rsid w:val="00C93C5B"/>
    <w:rsid w:val="00C94FED"/>
    <w:rsid w:val="00C956CC"/>
    <w:rsid w:val="00C9723A"/>
    <w:rsid w:val="00C97D62"/>
    <w:rsid w:val="00CA0045"/>
    <w:rsid w:val="00CA045F"/>
    <w:rsid w:val="00CA133F"/>
    <w:rsid w:val="00CA2C87"/>
    <w:rsid w:val="00CA38D2"/>
    <w:rsid w:val="00CA42ED"/>
    <w:rsid w:val="00CA4832"/>
    <w:rsid w:val="00CA4B38"/>
    <w:rsid w:val="00CA4FA0"/>
    <w:rsid w:val="00CA51E8"/>
    <w:rsid w:val="00CA55A2"/>
    <w:rsid w:val="00CA5812"/>
    <w:rsid w:val="00CA67EB"/>
    <w:rsid w:val="00CB0023"/>
    <w:rsid w:val="00CB0CC8"/>
    <w:rsid w:val="00CB23D0"/>
    <w:rsid w:val="00CB2B07"/>
    <w:rsid w:val="00CB527D"/>
    <w:rsid w:val="00CB5A75"/>
    <w:rsid w:val="00CC0D64"/>
    <w:rsid w:val="00CC1B70"/>
    <w:rsid w:val="00CC3323"/>
    <w:rsid w:val="00CC3CB0"/>
    <w:rsid w:val="00CC3DCC"/>
    <w:rsid w:val="00CC4319"/>
    <w:rsid w:val="00CC4985"/>
    <w:rsid w:val="00CC5663"/>
    <w:rsid w:val="00CC6361"/>
    <w:rsid w:val="00CC6456"/>
    <w:rsid w:val="00CC7B27"/>
    <w:rsid w:val="00CC7D97"/>
    <w:rsid w:val="00CD0328"/>
    <w:rsid w:val="00CD0C8F"/>
    <w:rsid w:val="00CD0D47"/>
    <w:rsid w:val="00CD0D6B"/>
    <w:rsid w:val="00CD1452"/>
    <w:rsid w:val="00CD16A8"/>
    <w:rsid w:val="00CD18C9"/>
    <w:rsid w:val="00CD24A7"/>
    <w:rsid w:val="00CD25EB"/>
    <w:rsid w:val="00CD2EC2"/>
    <w:rsid w:val="00CD3165"/>
    <w:rsid w:val="00CD3190"/>
    <w:rsid w:val="00CD33C5"/>
    <w:rsid w:val="00CD5200"/>
    <w:rsid w:val="00CD52FF"/>
    <w:rsid w:val="00CD7979"/>
    <w:rsid w:val="00CD7E2E"/>
    <w:rsid w:val="00CE02CD"/>
    <w:rsid w:val="00CE0F0B"/>
    <w:rsid w:val="00CE0F58"/>
    <w:rsid w:val="00CE3803"/>
    <w:rsid w:val="00CE5281"/>
    <w:rsid w:val="00CE6CA9"/>
    <w:rsid w:val="00CE6FE1"/>
    <w:rsid w:val="00CE7045"/>
    <w:rsid w:val="00CF02B8"/>
    <w:rsid w:val="00CF0D7A"/>
    <w:rsid w:val="00CF0E1A"/>
    <w:rsid w:val="00CF0F27"/>
    <w:rsid w:val="00CF18DC"/>
    <w:rsid w:val="00CF1CC1"/>
    <w:rsid w:val="00CF2C9D"/>
    <w:rsid w:val="00CF35A3"/>
    <w:rsid w:val="00CF48C9"/>
    <w:rsid w:val="00CF5C67"/>
    <w:rsid w:val="00CF62E1"/>
    <w:rsid w:val="00CF6D77"/>
    <w:rsid w:val="00CF6FA8"/>
    <w:rsid w:val="00CF74B8"/>
    <w:rsid w:val="00D00B57"/>
    <w:rsid w:val="00D01EB5"/>
    <w:rsid w:val="00D021D0"/>
    <w:rsid w:val="00D02334"/>
    <w:rsid w:val="00D02CAE"/>
    <w:rsid w:val="00D031FD"/>
    <w:rsid w:val="00D03297"/>
    <w:rsid w:val="00D04990"/>
    <w:rsid w:val="00D04C8C"/>
    <w:rsid w:val="00D05DA6"/>
    <w:rsid w:val="00D06A57"/>
    <w:rsid w:val="00D06E1C"/>
    <w:rsid w:val="00D10997"/>
    <w:rsid w:val="00D11B28"/>
    <w:rsid w:val="00D131A2"/>
    <w:rsid w:val="00D13669"/>
    <w:rsid w:val="00D143BF"/>
    <w:rsid w:val="00D14CCD"/>
    <w:rsid w:val="00D154A2"/>
    <w:rsid w:val="00D165F0"/>
    <w:rsid w:val="00D17DAD"/>
    <w:rsid w:val="00D21010"/>
    <w:rsid w:val="00D211A0"/>
    <w:rsid w:val="00D22589"/>
    <w:rsid w:val="00D22B8D"/>
    <w:rsid w:val="00D23170"/>
    <w:rsid w:val="00D23853"/>
    <w:rsid w:val="00D2454D"/>
    <w:rsid w:val="00D248C1"/>
    <w:rsid w:val="00D25EC4"/>
    <w:rsid w:val="00D261B0"/>
    <w:rsid w:val="00D263D1"/>
    <w:rsid w:val="00D27EF0"/>
    <w:rsid w:val="00D311FD"/>
    <w:rsid w:val="00D32C6D"/>
    <w:rsid w:val="00D332B9"/>
    <w:rsid w:val="00D340B9"/>
    <w:rsid w:val="00D3489D"/>
    <w:rsid w:val="00D34A9E"/>
    <w:rsid w:val="00D34D5E"/>
    <w:rsid w:val="00D357EB"/>
    <w:rsid w:val="00D35B73"/>
    <w:rsid w:val="00D36589"/>
    <w:rsid w:val="00D36676"/>
    <w:rsid w:val="00D3704F"/>
    <w:rsid w:val="00D41967"/>
    <w:rsid w:val="00D42233"/>
    <w:rsid w:val="00D4253A"/>
    <w:rsid w:val="00D427A0"/>
    <w:rsid w:val="00D42D0E"/>
    <w:rsid w:val="00D43A96"/>
    <w:rsid w:val="00D445BD"/>
    <w:rsid w:val="00D45674"/>
    <w:rsid w:val="00D45E05"/>
    <w:rsid w:val="00D469B5"/>
    <w:rsid w:val="00D46C1C"/>
    <w:rsid w:val="00D476B1"/>
    <w:rsid w:val="00D50512"/>
    <w:rsid w:val="00D50F40"/>
    <w:rsid w:val="00D513D4"/>
    <w:rsid w:val="00D51983"/>
    <w:rsid w:val="00D51E54"/>
    <w:rsid w:val="00D52EB4"/>
    <w:rsid w:val="00D535A5"/>
    <w:rsid w:val="00D537AD"/>
    <w:rsid w:val="00D53949"/>
    <w:rsid w:val="00D5396D"/>
    <w:rsid w:val="00D5488D"/>
    <w:rsid w:val="00D55C74"/>
    <w:rsid w:val="00D55DFF"/>
    <w:rsid w:val="00D56164"/>
    <w:rsid w:val="00D56449"/>
    <w:rsid w:val="00D5695F"/>
    <w:rsid w:val="00D56998"/>
    <w:rsid w:val="00D573FA"/>
    <w:rsid w:val="00D60F61"/>
    <w:rsid w:val="00D61BC6"/>
    <w:rsid w:val="00D61FAA"/>
    <w:rsid w:val="00D638A0"/>
    <w:rsid w:val="00D63D74"/>
    <w:rsid w:val="00D63E60"/>
    <w:rsid w:val="00D648D6"/>
    <w:rsid w:val="00D65027"/>
    <w:rsid w:val="00D66C6A"/>
    <w:rsid w:val="00D713B5"/>
    <w:rsid w:val="00D7207E"/>
    <w:rsid w:val="00D7221E"/>
    <w:rsid w:val="00D72D15"/>
    <w:rsid w:val="00D739D5"/>
    <w:rsid w:val="00D7401D"/>
    <w:rsid w:val="00D7403A"/>
    <w:rsid w:val="00D748D0"/>
    <w:rsid w:val="00D75173"/>
    <w:rsid w:val="00D76396"/>
    <w:rsid w:val="00D76701"/>
    <w:rsid w:val="00D76B01"/>
    <w:rsid w:val="00D77875"/>
    <w:rsid w:val="00D801A5"/>
    <w:rsid w:val="00D82C4D"/>
    <w:rsid w:val="00D83A43"/>
    <w:rsid w:val="00D85FA2"/>
    <w:rsid w:val="00D86154"/>
    <w:rsid w:val="00D86BFF"/>
    <w:rsid w:val="00D86DD0"/>
    <w:rsid w:val="00D87AD0"/>
    <w:rsid w:val="00D9025C"/>
    <w:rsid w:val="00D9102C"/>
    <w:rsid w:val="00D91797"/>
    <w:rsid w:val="00D92131"/>
    <w:rsid w:val="00D931C4"/>
    <w:rsid w:val="00D956F5"/>
    <w:rsid w:val="00D959DB"/>
    <w:rsid w:val="00D962D2"/>
    <w:rsid w:val="00D96EDE"/>
    <w:rsid w:val="00D971EE"/>
    <w:rsid w:val="00D97CAC"/>
    <w:rsid w:val="00D97FCA"/>
    <w:rsid w:val="00DA237C"/>
    <w:rsid w:val="00DA26FC"/>
    <w:rsid w:val="00DA32A5"/>
    <w:rsid w:val="00DA4A56"/>
    <w:rsid w:val="00DA4D7D"/>
    <w:rsid w:val="00DA563A"/>
    <w:rsid w:val="00DA76B5"/>
    <w:rsid w:val="00DA7BA7"/>
    <w:rsid w:val="00DA7C2D"/>
    <w:rsid w:val="00DB0156"/>
    <w:rsid w:val="00DB1E53"/>
    <w:rsid w:val="00DB2FE2"/>
    <w:rsid w:val="00DB35E4"/>
    <w:rsid w:val="00DB367A"/>
    <w:rsid w:val="00DB3714"/>
    <w:rsid w:val="00DB37BB"/>
    <w:rsid w:val="00DB3EA0"/>
    <w:rsid w:val="00DB499E"/>
    <w:rsid w:val="00DB57B0"/>
    <w:rsid w:val="00DB615D"/>
    <w:rsid w:val="00DB6685"/>
    <w:rsid w:val="00DB68CD"/>
    <w:rsid w:val="00DB6B23"/>
    <w:rsid w:val="00DB6C48"/>
    <w:rsid w:val="00DB6E2C"/>
    <w:rsid w:val="00DB6F3C"/>
    <w:rsid w:val="00DC06A8"/>
    <w:rsid w:val="00DC1676"/>
    <w:rsid w:val="00DC2855"/>
    <w:rsid w:val="00DC3886"/>
    <w:rsid w:val="00DC4C57"/>
    <w:rsid w:val="00DC51C0"/>
    <w:rsid w:val="00DC5C22"/>
    <w:rsid w:val="00DC6A88"/>
    <w:rsid w:val="00DC7651"/>
    <w:rsid w:val="00DC7DE3"/>
    <w:rsid w:val="00DD063E"/>
    <w:rsid w:val="00DD0A06"/>
    <w:rsid w:val="00DD28FE"/>
    <w:rsid w:val="00DD305F"/>
    <w:rsid w:val="00DD358C"/>
    <w:rsid w:val="00DD3944"/>
    <w:rsid w:val="00DD3FE8"/>
    <w:rsid w:val="00DD4584"/>
    <w:rsid w:val="00DD553C"/>
    <w:rsid w:val="00DD5C15"/>
    <w:rsid w:val="00DD67F5"/>
    <w:rsid w:val="00DD6A46"/>
    <w:rsid w:val="00DD7703"/>
    <w:rsid w:val="00DD7C8E"/>
    <w:rsid w:val="00DD7D02"/>
    <w:rsid w:val="00DE057E"/>
    <w:rsid w:val="00DE0609"/>
    <w:rsid w:val="00DE0F49"/>
    <w:rsid w:val="00DE17FF"/>
    <w:rsid w:val="00DE20DC"/>
    <w:rsid w:val="00DE2A9B"/>
    <w:rsid w:val="00DE32B0"/>
    <w:rsid w:val="00DE3744"/>
    <w:rsid w:val="00DE3C2E"/>
    <w:rsid w:val="00DE408C"/>
    <w:rsid w:val="00DE4CC9"/>
    <w:rsid w:val="00DE518A"/>
    <w:rsid w:val="00DE51C8"/>
    <w:rsid w:val="00DE6217"/>
    <w:rsid w:val="00DE686A"/>
    <w:rsid w:val="00DF001A"/>
    <w:rsid w:val="00DF0378"/>
    <w:rsid w:val="00DF05B0"/>
    <w:rsid w:val="00DF0622"/>
    <w:rsid w:val="00DF0772"/>
    <w:rsid w:val="00DF158A"/>
    <w:rsid w:val="00DF180E"/>
    <w:rsid w:val="00DF22D8"/>
    <w:rsid w:val="00DF295A"/>
    <w:rsid w:val="00DF540A"/>
    <w:rsid w:val="00DF5763"/>
    <w:rsid w:val="00DF5F83"/>
    <w:rsid w:val="00DF6CD1"/>
    <w:rsid w:val="00DF756E"/>
    <w:rsid w:val="00DF7C43"/>
    <w:rsid w:val="00DF7EA7"/>
    <w:rsid w:val="00E00457"/>
    <w:rsid w:val="00E00674"/>
    <w:rsid w:val="00E01001"/>
    <w:rsid w:val="00E01524"/>
    <w:rsid w:val="00E016A8"/>
    <w:rsid w:val="00E026FA"/>
    <w:rsid w:val="00E02A63"/>
    <w:rsid w:val="00E03D52"/>
    <w:rsid w:val="00E05948"/>
    <w:rsid w:val="00E05A42"/>
    <w:rsid w:val="00E05ED9"/>
    <w:rsid w:val="00E06020"/>
    <w:rsid w:val="00E0604B"/>
    <w:rsid w:val="00E0608B"/>
    <w:rsid w:val="00E061A8"/>
    <w:rsid w:val="00E061B7"/>
    <w:rsid w:val="00E0725A"/>
    <w:rsid w:val="00E076B0"/>
    <w:rsid w:val="00E07A7B"/>
    <w:rsid w:val="00E10215"/>
    <w:rsid w:val="00E109C4"/>
    <w:rsid w:val="00E10F11"/>
    <w:rsid w:val="00E11957"/>
    <w:rsid w:val="00E13D47"/>
    <w:rsid w:val="00E1577D"/>
    <w:rsid w:val="00E15BCA"/>
    <w:rsid w:val="00E16074"/>
    <w:rsid w:val="00E20B62"/>
    <w:rsid w:val="00E22087"/>
    <w:rsid w:val="00E2304E"/>
    <w:rsid w:val="00E23AF7"/>
    <w:rsid w:val="00E2461D"/>
    <w:rsid w:val="00E25031"/>
    <w:rsid w:val="00E25394"/>
    <w:rsid w:val="00E25A9E"/>
    <w:rsid w:val="00E26C15"/>
    <w:rsid w:val="00E30319"/>
    <w:rsid w:val="00E30FAD"/>
    <w:rsid w:val="00E31003"/>
    <w:rsid w:val="00E31298"/>
    <w:rsid w:val="00E31469"/>
    <w:rsid w:val="00E32039"/>
    <w:rsid w:val="00E32344"/>
    <w:rsid w:val="00E32A74"/>
    <w:rsid w:val="00E32ED0"/>
    <w:rsid w:val="00E33AC5"/>
    <w:rsid w:val="00E349BC"/>
    <w:rsid w:val="00E3572C"/>
    <w:rsid w:val="00E36377"/>
    <w:rsid w:val="00E367D6"/>
    <w:rsid w:val="00E368FA"/>
    <w:rsid w:val="00E36F55"/>
    <w:rsid w:val="00E372B5"/>
    <w:rsid w:val="00E4242D"/>
    <w:rsid w:val="00E42E43"/>
    <w:rsid w:val="00E439B1"/>
    <w:rsid w:val="00E44138"/>
    <w:rsid w:val="00E448FA"/>
    <w:rsid w:val="00E44B69"/>
    <w:rsid w:val="00E4593D"/>
    <w:rsid w:val="00E46099"/>
    <w:rsid w:val="00E47046"/>
    <w:rsid w:val="00E50214"/>
    <w:rsid w:val="00E503CD"/>
    <w:rsid w:val="00E504A1"/>
    <w:rsid w:val="00E5071E"/>
    <w:rsid w:val="00E50890"/>
    <w:rsid w:val="00E50EAB"/>
    <w:rsid w:val="00E5130A"/>
    <w:rsid w:val="00E526CD"/>
    <w:rsid w:val="00E533DD"/>
    <w:rsid w:val="00E5362D"/>
    <w:rsid w:val="00E53CBF"/>
    <w:rsid w:val="00E541D2"/>
    <w:rsid w:val="00E54685"/>
    <w:rsid w:val="00E55A01"/>
    <w:rsid w:val="00E55B36"/>
    <w:rsid w:val="00E56161"/>
    <w:rsid w:val="00E570DB"/>
    <w:rsid w:val="00E57500"/>
    <w:rsid w:val="00E60FEB"/>
    <w:rsid w:val="00E611B3"/>
    <w:rsid w:val="00E61C8B"/>
    <w:rsid w:val="00E61F97"/>
    <w:rsid w:val="00E6267A"/>
    <w:rsid w:val="00E62934"/>
    <w:rsid w:val="00E6332B"/>
    <w:rsid w:val="00E64DF4"/>
    <w:rsid w:val="00E65D2A"/>
    <w:rsid w:val="00E667A3"/>
    <w:rsid w:val="00E66DD5"/>
    <w:rsid w:val="00E675FE"/>
    <w:rsid w:val="00E67E66"/>
    <w:rsid w:val="00E72CD5"/>
    <w:rsid w:val="00E72EEA"/>
    <w:rsid w:val="00E73358"/>
    <w:rsid w:val="00E73373"/>
    <w:rsid w:val="00E73422"/>
    <w:rsid w:val="00E738CA"/>
    <w:rsid w:val="00E73A42"/>
    <w:rsid w:val="00E73A7B"/>
    <w:rsid w:val="00E7444A"/>
    <w:rsid w:val="00E753DC"/>
    <w:rsid w:val="00E75E48"/>
    <w:rsid w:val="00E76206"/>
    <w:rsid w:val="00E769C9"/>
    <w:rsid w:val="00E77547"/>
    <w:rsid w:val="00E8211A"/>
    <w:rsid w:val="00E83023"/>
    <w:rsid w:val="00E832C9"/>
    <w:rsid w:val="00E83B56"/>
    <w:rsid w:val="00E850B5"/>
    <w:rsid w:val="00E8566C"/>
    <w:rsid w:val="00E86B26"/>
    <w:rsid w:val="00E90A6A"/>
    <w:rsid w:val="00E90B98"/>
    <w:rsid w:val="00E90FBB"/>
    <w:rsid w:val="00E912EE"/>
    <w:rsid w:val="00E92087"/>
    <w:rsid w:val="00E92A5F"/>
    <w:rsid w:val="00E9442B"/>
    <w:rsid w:val="00E94505"/>
    <w:rsid w:val="00E94A86"/>
    <w:rsid w:val="00E94CA6"/>
    <w:rsid w:val="00E95A75"/>
    <w:rsid w:val="00E966F2"/>
    <w:rsid w:val="00EA0606"/>
    <w:rsid w:val="00EA0628"/>
    <w:rsid w:val="00EA189B"/>
    <w:rsid w:val="00EA55DC"/>
    <w:rsid w:val="00EA7767"/>
    <w:rsid w:val="00EA79E7"/>
    <w:rsid w:val="00EA7A67"/>
    <w:rsid w:val="00EA7F69"/>
    <w:rsid w:val="00EB0023"/>
    <w:rsid w:val="00EB01E4"/>
    <w:rsid w:val="00EB039C"/>
    <w:rsid w:val="00EB071B"/>
    <w:rsid w:val="00EB0CA4"/>
    <w:rsid w:val="00EB0DD1"/>
    <w:rsid w:val="00EB16EA"/>
    <w:rsid w:val="00EB1E7C"/>
    <w:rsid w:val="00EB1F00"/>
    <w:rsid w:val="00EB2E55"/>
    <w:rsid w:val="00EB45E1"/>
    <w:rsid w:val="00EB5021"/>
    <w:rsid w:val="00EB54F2"/>
    <w:rsid w:val="00EB55DB"/>
    <w:rsid w:val="00EB5632"/>
    <w:rsid w:val="00EB566E"/>
    <w:rsid w:val="00EB5DFD"/>
    <w:rsid w:val="00EB5EA8"/>
    <w:rsid w:val="00EB6565"/>
    <w:rsid w:val="00EB7609"/>
    <w:rsid w:val="00EC0373"/>
    <w:rsid w:val="00EC0806"/>
    <w:rsid w:val="00EC15B6"/>
    <w:rsid w:val="00EC1894"/>
    <w:rsid w:val="00EC22A6"/>
    <w:rsid w:val="00EC3A8B"/>
    <w:rsid w:val="00EC3F27"/>
    <w:rsid w:val="00EC41B5"/>
    <w:rsid w:val="00EC55C3"/>
    <w:rsid w:val="00EC58FF"/>
    <w:rsid w:val="00EC5E3D"/>
    <w:rsid w:val="00EC5E7F"/>
    <w:rsid w:val="00EC7A89"/>
    <w:rsid w:val="00ED010A"/>
    <w:rsid w:val="00ED0665"/>
    <w:rsid w:val="00ED07CD"/>
    <w:rsid w:val="00ED1A5C"/>
    <w:rsid w:val="00ED2888"/>
    <w:rsid w:val="00ED446E"/>
    <w:rsid w:val="00ED4AC3"/>
    <w:rsid w:val="00ED5088"/>
    <w:rsid w:val="00ED53AF"/>
    <w:rsid w:val="00EE0FEB"/>
    <w:rsid w:val="00EE1477"/>
    <w:rsid w:val="00EE1A7E"/>
    <w:rsid w:val="00EE230F"/>
    <w:rsid w:val="00EE24C2"/>
    <w:rsid w:val="00EE252D"/>
    <w:rsid w:val="00EE2925"/>
    <w:rsid w:val="00EE55F3"/>
    <w:rsid w:val="00EE5B38"/>
    <w:rsid w:val="00EE62E6"/>
    <w:rsid w:val="00EE635C"/>
    <w:rsid w:val="00EF08E2"/>
    <w:rsid w:val="00EF3131"/>
    <w:rsid w:val="00EF35D0"/>
    <w:rsid w:val="00EF5D42"/>
    <w:rsid w:val="00EF62BE"/>
    <w:rsid w:val="00EF6D26"/>
    <w:rsid w:val="00EF761E"/>
    <w:rsid w:val="00EF7621"/>
    <w:rsid w:val="00EF7BB3"/>
    <w:rsid w:val="00F000D5"/>
    <w:rsid w:val="00F0089D"/>
    <w:rsid w:val="00F00ADB"/>
    <w:rsid w:val="00F0177B"/>
    <w:rsid w:val="00F01B0B"/>
    <w:rsid w:val="00F02C2E"/>
    <w:rsid w:val="00F02EF7"/>
    <w:rsid w:val="00F02F20"/>
    <w:rsid w:val="00F03D3B"/>
    <w:rsid w:val="00F044D0"/>
    <w:rsid w:val="00F04F14"/>
    <w:rsid w:val="00F05DBB"/>
    <w:rsid w:val="00F05EA9"/>
    <w:rsid w:val="00F06DF0"/>
    <w:rsid w:val="00F07082"/>
    <w:rsid w:val="00F11C9B"/>
    <w:rsid w:val="00F13226"/>
    <w:rsid w:val="00F148CA"/>
    <w:rsid w:val="00F14C51"/>
    <w:rsid w:val="00F14F89"/>
    <w:rsid w:val="00F15EAF"/>
    <w:rsid w:val="00F1614B"/>
    <w:rsid w:val="00F205DD"/>
    <w:rsid w:val="00F20C42"/>
    <w:rsid w:val="00F22136"/>
    <w:rsid w:val="00F22855"/>
    <w:rsid w:val="00F23821"/>
    <w:rsid w:val="00F239F8"/>
    <w:rsid w:val="00F250C8"/>
    <w:rsid w:val="00F2543F"/>
    <w:rsid w:val="00F25CD9"/>
    <w:rsid w:val="00F261E4"/>
    <w:rsid w:val="00F26FAB"/>
    <w:rsid w:val="00F276B5"/>
    <w:rsid w:val="00F31D23"/>
    <w:rsid w:val="00F3417E"/>
    <w:rsid w:val="00F34641"/>
    <w:rsid w:val="00F34739"/>
    <w:rsid w:val="00F34FC4"/>
    <w:rsid w:val="00F36184"/>
    <w:rsid w:val="00F36290"/>
    <w:rsid w:val="00F36298"/>
    <w:rsid w:val="00F362A4"/>
    <w:rsid w:val="00F376E5"/>
    <w:rsid w:val="00F40725"/>
    <w:rsid w:val="00F40B88"/>
    <w:rsid w:val="00F41632"/>
    <w:rsid w:val="00F41B02"/>
    <w:rsid w:val="00F41FAF"/>
    <w:rsid w:val="00F41FC6"/>
    <w:rsid w:val="00F4219F"/>
    <w:rsid w:val="00F42B88"/>
    <w:rsid w:val="00F4402B"/>
    <w:rsid w:val="00F45640"/>
    <w:rsid w:val="00F46CA4"/>
    <w:rsid w:val="00F47939"/>
    <w:rsid w:val="00F51263"/>
    <w:rsid w:val="00F513B3"/>
    <w:rsid w:val="00F5167E"/>
    <w:rsid w:val="00F516D0"/>
    <w:rsid w:val="00F52546"/>
    <w:rsid w:val="00F5343C"/>
    <w:rsid w:val="00F536AE"/>
    <w:rsid w:val="00F54BC8"/>
    <w:rsid w:val="00F54FCB"/>
    <w:rsid w:val="00F5541A"/>
    <w:rsid w:val="00F555F7"/>
    <w:rsid w:val="00F561FA"/>
    <w:rsid w:val="00F571F6"/>
    <w:rsid w:val="00F5764A"/>
    <w:rsid w:val="00F6193C"/>
    <w:rsid w:val="00F61A6C"/>
    <w:rsid w:val="00F624C7"/>
    <w:rsid w:val="00F64FF3"/>
    <w:rsid w:val="00F66170"/>
    <w:rsid w:val="00F66798"/>
    <w:rsid w:val="00F66FFB"/>
    <w:rsid w:val="00F673CB"/>
    <w:rsid w:val="00F67CE8"/>
    <w:rsid w:val="00F70B4E"/>
    <w:rsid w:val="00F70BD0"/>
    <w:rsid w:val="00F70BFE"/>
    <w:rsid w:val="00F72E58"/>
    <w:rsid w:val="00F7354E"/>
    <w:rsid w:val="00F74C9F"/>
    <w:rsid w:val="00F7513D"/>
    <w:rsid w:val="00F760F1"/>
    <w:rsid w:val="00F76FEB"/>
    <w:rsid w:val="00F77648"/>
    <w:rsid w:val="00F80450"/>
    <w:rsid w:val="00F8158E"/>
    <w:rsid w:val="00F81C7B"/>
    <w:rsid w:val="00F83EAD"/>
    <w:rsid w:val="00F8413F"/>
    <w:rsid w:val="00F85D5C"/>
    <w:rsid w:val="00F8768B"/>
    <w:rsid w:val="00F87D65"/>
    <w:rsid w:val="00F90022"/>
    <w:rsid w:val="00F907A8"/>
    <w:rsid w:val="00F90F58"/>
    <w:rsid w:val="00F912F4"/>
    <w:rsid w:val="00F91AC7"/>
    <w:rsid w:val="00F924C1"/>
    <w:rsid w:val="00F951A1"/>
    <w:rsid w:val="00F958A9"/>
    <w:rsid w:val="00F95935"/>
    <w:rsid w:val="00FA01D4"/>
    <w:rsid w:val="00FA0679"/>
    <w:rsid w:val="00FA06D8"/>
    <w:rsid w:val="00FA11D3"/>
    <w:rsid w:val="00FA1370"/>
    <w:rsid w:val="00FA24C1"/>
    <w:rsid w:val="00FA44E0"/>
    <w:rsid w:val="00FA4E50"/>
    <w:rsid w:val="00FA50E0"/>
    <w:rsid w:val="00FA54AE"/>
    <w:rsid w:val="00FA6172"/>
    <w:rsid w:val="00FA6E87"/>
    <w:rsid w:val="00FA796B"/>
    <w:rsid w:val="00FA79FB"/>
    <w:rsid w:val="00FB12BB"/>
    <w:rsid w:val="00FB28D7"/>
    <w:rsid w:val="00FB2975"/>
    <w:rsid w:val="00FB2A48"/>
    <w:rsid w:val="00FB2EDF"/>
    <w:rsid w:val="00FB3020"/>
    <w:rsid w:val="00FB3975"/>
    <w:rsid w:val="00FB3E36"/>
    <w:rsid w:val="00FB4ABD"/>
    <w:rsid w:val="00FB4E52"/>
    <w:rsid w:val="00FB51F1"/>
    <w:rsid w:val="00FB5E9C"/>
    <w:rsid w:val="00FB7D12"/>
    <w:rsid w:val="00FB7FF0"/>
    <w:rsid w:val="00FC093F"/>
    <w:rsid w:val="00FC0EDE"/>
    <w:rsid w:val="00FC10B6"/>
    <w:rsid w:val="00FC1A76"/>
    <w:rsid w:val="00FC2314"/>
    <w:rsid w:val="00FC38D0"/>
    <w:rsid w:val="00FC3906"/>
    <w:rsid w:val="00FC3C7B"/>
    <w:rsid w:val="00FC3D9D"/>
    <w:rsid w:val="00FC3F99"/>
    <w:rsid w:val="00FC4314"/>
    <w:rsid w:val="00FC4840"/>
    <w:rsid w:val="00FD0002"/>
    <w:rsid w:val="00FD071C"/>
    <w:rsid w:val="00FD0AFB"/>
    <w:rsid w:val="00FD18ED"/>
    <w:rsid w:val="00FD1A8D"/>
    <w:rsid w:val="00FD29E0"/>
    <w:rsid w:val="00FD2CB9"/>
    <w:rsid w:val="00FD30E2"/>
    <w:rsid w:val="00FD3C20"/>
    <w:rsid w:val="00FD78C4"/>
    <w:rsid w:val="00FE0647"/>
    <w:rsid w:val="00FE4762"/>
    <w:rsid w:val="00FE64A4"/>
    <w:rsid w:val="00FE73B5"/>
    <w:rsid w:val="00FE767C"/>
    <w:rsid w:val="00FF166A"/>
    <w:rsid w:val="00FF1E49"/>
    <w:rsid w:val="00FF24B8"/>
    <w:rsid w:val="00FF2A85"/>
    <w:rsid w:val="00FF3740"/>
    <w:rsid w:val="00FF4015"/>
    <w:rsid w:val="00FF42DE"/>
    <w:rsid w:val="00FF48A9"/>
    <w:rsid w:val="00FF5161"/>
    <w:rsid w:val="00FF57C8"/>
    <w:rsid w:val="00FF6896"/>
    <w:rsid w:val="00FF6991"/>
    <w:rsid w:val="00FF6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0961"/>
    <o:shapelayout v:ext="edit">
      <o:idmap v:ext="edit" data="1"/>
    </o:shapelayout>
  </w:shapeDefaults>
  <w:decimalSymbol w:val=","/>
  <w:listSeparator w:val=";"/>
  <w14:docId w14:val="11CE0A7B"/>
  <w15:docId w15:val="{5CA3A776-317D-4B5F-ADB8-CC75CCCC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DE"/>
    <w:rPr>
      <w:rFonts w:ascii="Arial" w:hAnsi="Arial" w:cs="Arial"/>
      <w:sz w:val="22"/>
      <w:szCs w:val="22"/>
    </w:rPr>
  </w:style>
  <w:style w:type="paragraph" w:styleId="Titre1">
    <w:name w:val="heading 1"/>
    <w:basedOn w:val="Normal"/>
    <w:next w:val="Normal"/>
    <w:qFormat/>
    <w:pPr>
      <w:keepNext/>
      <w:spacing w:before="240" w:after="60"/>
      <w:jc w:val="center"/>
      <w:outlineLvl w:val="0"/>
    </w:pPr>
    <w:rPr>
      <w:rFonts w:ascii="Lithos-Bold" w:hAnsi="Lithos-Bold"/>
      <w:kern w:val="28"/>
      <w:sz w:val="28"/>
      <w:szCs w:val="28"/>
    </w:rPr>
  </w:style>
  <w:style w:type="paragraph" w:styleId="Titre2">
    <w:name w:val="heading 2"/>
    <w:basedOn w:val="Normal"/>
    <w:next w:val="Normal"/>
    <w:qFormat/>
    <w:pPr>
      <w:keepNext/>
      <w:jc w:val="both"/>
      <w:outlineLvl w:val="1"/>
    </w:pPr>
    <w:rPr>
      <w:b/>
    </w:rPr>
  </w:style>
  <w:style w:type="paragraph" w:styleId="Titre3">
    <w:name w:val="heading 3"/>
    <w:basedOn w:val="Normal"/>
    <w:next w:val="Normal"/>
    <w:link w:val="Titre3Car"/>
    <w:qFormat/>
    <w:pPr>
      <w:keepNext/>
      <w:pBdr>
        <w:top w:val="single" w:sz="4" w:space="1" w:color="auto"/>
        <w:left w:val="single" w:sz="4" w:space="4" w:color="auto"/>
        <w:bottom w:val="single" w:sz="4" w:space="1" w:color="auto"/>
        <w:right w:val="single" w:sz="4" w:space="4" w:color="auto"/>
      </w:pBdr>
      <w:jc w:val="both"/>
      <w:outlineLvl w:val="2"/>
    </w:pPr>
    <w:rPr>
      <w:b/>
    </w:rPr>
  </w:style>
  <w:style w:type="paragraph" w:styleId="Titre4">
    <w:name w:val="heading 4"/>
    <w:basedOn w:val="Normal"/>
    <w:next w:val="Normal"/>
    <w:qFormat/>
    <w:pPr>
      <w:keepNext/>
      <w:jc w:val="both"/>
      <w:outlineLvl w:val="3"/>
    </w:pPr>
    <w:rPr>
      <w:i/>
      <w:u w:val="single"/>
    </w:rPr>
  </w:style>
  <w:style w:type="paragraph" w:styleId="Titre5">
    <w:name w:val="heading 5"/>
    <w:basedOn w:val="Normal"/>
    <w:next w:val="Normal"/>
    <w:qFormat/>
    <w:pPr>
      <w:keepNext/>
      <w:jc w:val="both"/>
      <w:outlineLvl w:val="4"/>
    </w:pPr>
    <w:rPr>
      <w:u w:val="single"/>
    </w:rPr>
  </w:style>
  <w:style w:type="paragraph" w:styleId="Titre6">
    <w:name w:val="heading 6"/>
    <w:basedOn w:val="Normal"/>
    <w:next w:val="Normal"/>
    <w:qFormat/>
    <w:pPr>
      <w:keepNext/>
      <w:tabs>
        <w:tab w:val="center" w:pos="7371"/>
      </w:tabs>
      <w:jc w:val="center"/>
      <w:outlineLvl w:val="5"/>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832" w:hanging="2832"/>
    </w:pPr>
  </w:style>
  <w:style w:type="paragraph" w:styleId="Corpsdetexte">
    <w:name w:val="Body Text"/>
    <w:basedOn w:val="Normal"/>
    <w:semiHidden/>
    <w:pPr>
      <w:jc w:val="both"/>
    </w:pPr>
    <w:rPr>
      <w:u w:val="single"/>
    </w:rPr>
  </w:style>
  <w:style w:type="paragraph" w:styleId="En-tte">
    <w:name w:val="header"/>
    <w:basedOn w:val="Normal"/>
    <w:link w:val="En-tteCar"/>
    <w:semiHidden/>
    <w:pPr>
      <w:tabs>
        <w:tab w:val="center" w:pos="3827"/>
        <w:tab w:val="right" w:pos="7371"/>
      </w:tabs>
    </w:pPr>
  </w:style>
  <w:style w:type="paragraph" w:styleId="Pieddepage">
    <w:name w:val="footer"/>
    <w:basedOn w:val="Normal"/>
    <w:link w:val="PieddepageCar"/>
    <w:uiPriority w:val="99"/>
    <w:pPr>
      <w:tabs>
        <w:tab w:val="center" w:pos="3827"/>
        <w:tab w:val="right" w:pos="7371"/>
      </w:tabs>
    </w:pPr>
  </w:style>
  <w:style w:type="paragraph" w:styleId="Corpsdetexte2">
    <w:name w:val="Body Text 2"/>
    <w:basedOn w:val="Normal"/>
    <w:semiHidden/>
    <w:rPr>
      <w:u w:val="single"/>
    </w:rPr>
  </w:style>
  <w:style w:type="paragraph" w:customStyle="1" w:styleId="ZCGCadreAdresse">
    <w:name w:val="ZCGCadreAdresse"/>
    <w:pPr>
      <w:framePr w:w="5387" w:h="2268" w:hRule="exact" w:hSpace="170" w:wrap="around" w:vAnchor="page" w:hAnchor="page" w:x="5671" w:y="2269" w:anchorLock="1"/>
      <w:ind w:left="113" w:right="113"/>
    </w:pPr>
    <w:rPr>
      <w:rFonts w:ascii="Arial" w:hAnsi="Arial" w:cs="Arial"/>
      <w:noProof/>
      <w:sz w:val="22"/>
      <w:szCs w:val="22"/>
    </w:rPr>
  </w:style>
  <w:style w:type="paragraph" w:customStyle="1" w:styleId="ZCGLePrsident">
    <w:name w:val="ZCGLePrésident"/>
    <w:pPr>
      <w:framePr w:w="5387" w:h="737" w:hRule="exact" w:hSpace="170" w:wrap="around" w:vAnchor="page" w:hAnchor="page" w:x="5671" w:y="1419" w:anchorLock="1"/>
      <w:ind w:left="113" w:right="113"/>
    </w:pPr>
    <w:rPr>
      <w:rFonts w:ascii="Arial" w:hAnsi="Arial"/>
      <w:noProof/>
      <w:spacing w:val="30"/>
    </w:rPr>
  </w:style>
  <w:style w:type="paragraph" w:customStyle="1" w:styleId="ZCGRfrences">
    <w:name w:val="ZCGRéférences"/>
    <w:pPr>
      <w:framePr w:w="2268" w:hSpace="170" w:wrap="around" w:hAnchor="page" w:x="852" w:yAlign="bottom" w:anchorLock="1"/>
    </w:pPr>
    <w:rPr>
      <w:rFonts w:ascii="Arial" w:hAnsi="Arial" w:cs="Arial"/>
      <w:noProof/>
      <w:spacing w:val="-6"/>
      <w:sz w:val="16"/>
      <w:szCs w:val="16"/>
    </w:rPr>
  </w:style>
  <w:style w:type="paragraph" w:styleId="Corpsdetexte3">
    <w:name w:val="Body Text 3"/>
    <w:basedOn w:val="Normal"/>
    <w:semiHidden/>
    <w:pPr>
      <w:jc w:val="center"/>
    </w:pPr>
    <w:rPr>
      <w:b/>
      <w:smallCaps/>
      <w:sz w:val="28"/>
    </w:rPr>
  </w:style>
  <w:style w:type="paragraph" w:styleId="Retraitcorpsdetexte2">
    <w:name w:val="Body Text Indent 2"/>
    <w:basedOn w:val="Normal"/>
    <w:semiHidden/>
    <w:pPr>
      <w:ind w:left="708" w:hanging="708"/>
      <w:jc w:val="both"/>
    </w:pPr>
  </w:style>
  <w:style w:type="paragraph" w:styleId="Retraitcorpsdetexte3">
    <w:name w:val="Body Text Indent 3"/>
    <w:basedOn w:val="Normal"/>
    <w:semiHidden/>
    <w:pPr>
      <w:ind w:left="284" w:hanging="284"/>
      <w:jc w:val="both"/>
    </w:pPr>
    <w:rPr>
      <w:color w:val="FF00FF"/>
      <w:sz w:val="20"/>
    </w:r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440A52"/>
    <w:rPr>
      <w:rFonts w:ascii="Tahoma" w:hAnsi="Tahoma" w:cs="Tahoma"/>
      <w:sz w:val="16"/>
      <w:szCs w:val="16"/>
    </w:rPr>
  </w:style>
  <w:style w:type="character" w:customStyle="1" w:styleId="TextedebullesCar">
    <w:name w:val="Texte de bulles Car"/>
    <w:link w:val="Textedebulles"/>
    <w:uiPriority w:val="99"/>
    <w:semiHidden/>
    <w:rsid w:val="00440A52"/>
    <w:rPr>
      <w:rFonts w:ascii="Tahoma" w:hAnsi="Tahoma" w:cs="Tahoma"/>
      <w:sz w:val="16"/>
      <w:szCs w:val="16"/>
    </w:rPr>
  </w:style>
  <w:style w:type="character" w:customStyle="1" w:styleId="st">
    <w:name w:val="st"/>
    <w:rsid w:val="00F362A4"/>
  </w:style>
  <w:style w:type="character" w:styleId="Lienhypertexte">
    <w:name w:val="Hyperlink"/>
    <w:uiPriority w:val="99"/>
    <w:unhideWhenUsed/>
    <w:rsid w:val="00324F33"/>
    <w:rPr>
      <w:color w:val="0000FF"/>
      <w:u w:val="single"/>
    </w:rPr>
  </w:style>
  <w:style w:type="character" w:customStyle="1" w:styleId="Titre3Car">
    <w:name w:val="Titre 3 Car"/>
    <w:link w:val="Titre3"/>
    <w:rsid w:val="007249E7"/>
    <w:rPr>
      <w:rFonts w:ascii="Arial" w:hAnsi="Arial" w:cs="Arial"/>
      <w:b/>
      <w:sz w:val="22"/>
      <w:szCs w:val="22"/>
    </w:rPr>
  </w:style>
  <w:style w:type="paragraph" w:styleId="Rvision">
    <w:name w:val="Revision"/>
    <w:hidden/>
    <w:uiPriority w:val="99"/>
    <w:semiHidden/>
    <w:rsid w:val="000A59B2"/>
    <w:rPr>
      <w:rFonts w:ascii="Arial" w:hAnsi="Arial" w:cs="Arial"/>
      <w:sz w:val="22"/>
      <w:szCs w:val="22"/>
    </w:rPr>
  </w:style>
  <w:style w:type="paragraph" w:styleId="Paragraphedeliste">
    <w:name w:val="List Paragraph"/>
    <w:basedOn w:val="Normal"/>
    <w:uiPriority w:val="34"/>
    <w:qFormat/>
    <w:rsid w:val="004668F1"/>
    <w:pPr>
      <w:ind w:left="720"/>
      <w:contextualSpacing/>
    </w:pPr>
  </w:style>
  <w:style w:type="character" w:customStyle="1" w:styleId="PieddepageCar">
    <w:name w:val="Pied de page Car"/>
    <w:basedOn w:val="Policepardfaut"/>
    <w:link w:val="Pieddepage"/>
    <w:uiPriority w:val="99"/>
    <w:rsid w:val="00033001"/>
    <w:rPr>
      <w:rFonts w:ascii="Arial" w:hAnsi="Arial" w:cs="Arial"/>
      <w:sz w:val="22"/>
      <w:szCs w:val="22"/>
    </w:rPr>
  </w:style>
  <w:style w:type="paragraph" w:customStyle="1" w:styleId="Ccivilite">
    <w:name w:val="Ccivilite"/>
    <w:rsid w:val="00823852"/>
    <w:rPr>
      <w:rFonts w:ascii="Arial" w:hAnsi="Arial"/>
      <w:noProof/>
      <w:sz w:val="22"/>
    </w:rPr>
  </w:style>
  <w:style w:type="character" w:customStyle="1" w:styleId="En-tteCar">
    <w:name w:val="En-tête Car"/>
    <w:basedOn w:val="Policepardfaut"/>
    <w:link w:val="En-tte"/>
    <w:semiHidden/>
    <w:rsid w:val="00B83B43"/>
    <w:rPr>
      <w:rFonts w:ascii="Arial" w:hAnsi="Arial" w:cs="Arial"/>
      <w:sz w:val="22"/>
      <w:szCs w:val="22"/>
    </w:rPr>
  </w:style>
  <w:style w:type="paragraph" w:customStyle="1" w:styleId="ZCGOrganigramme">
    <w:name w:val="ZCGOrganigramme"/>
    <w:basedOn w:val="Normal"/>
    <w:qFormat/>
    <w:rsid w:val="00B83B43"/>
    <w:pPr>
      <w:framePr w:w="4536" w:h="2268" w:wrap="around" w:vAnchor="page" w:hAnchor="page" w:x="455" w:y="2269" w:anchorLock="1"/>
      <w:spacing w:after="200"/>
    </w:pPr>
    <w:rPr>
      <w:i/>
      <w:sz w:val="18"/>
    </w:rPr>
  </w:style>
  <w:style w:type="paragraph" w:customStyle="1" w:styleId="ZCGLogo">
    <w:name w:val="ZCGLogo"/>
    <w:basedOn w:val="Normal"/>
    <w:qFormat/>
    <w:rsid w:val="00B83B43"/>
    <w:pPr>
      <w:framePr w:w="1758" w:h="1474" w:wrap="around" w:vAnchor="page" w:hAnchor="page" w:x="455" w:y="455" w:anchorLock="1"/>
      <w:jc w:val="both"/>
    </w:pPr>
  </w:style>
  <w:style w:type="paragraph" w:customStyle="1" w:styleId="Ndestinataire">
    <w:name w:val="Ndestinataire"/>
    <w:rsid w:val="00FB7D12"/>
    <w:pPr>
      <w:jc w:val="center"/>
    </w:pPr>
    <w:rPr>
      <w:rFonts w:ascii="Arial" w:hAnsi="Arial" w:cs="Arial"/>
      <w:noProof/>
      <w:sz w:val="22"/>
      <w:szCs w:val="22"/>
      <w:lang w:eastAsia="zh-CN"/>
    </w:rPr>
  </w:style>
  <w:style w:type="paragraph" w:styleId="NormalWeb">
    <w:name w:val="Normal (Web)"/>
    <w:basedOn w:val="Normal"/>
    <w:uiPriority w:val="99"/>
    <w:semiHidden/>
    <w:unhideWhenUsed/>
    <w:rsid w:val="00127581"/>
    <w:pPr>
      <w:spacing w:before="100" w:beforeAutospacing="1" w:after="100" w:afterAutospacing="1"/>
    </w:pPr>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764BCD"/>
    <w:rPr>
      <w:sz w:val="16"/>
      <w:szCs w:val="16"/>
    </w:rPr>
  </w:style>
  <w:style w:type="paragraph" w:styleId="Commentaire">
    <w:name w:val="annotation text"/>
    <w:basedOn w:val="Normal"/>
    <w:link w:val="CommentaireCar"/>
    <w:uiPriority w:val="99"/>
    <w:semiHidden/>
    <w:unhideWhenUsed/>
    <w:rsid w:val="00764BCD"/>
    <w:rPr>
      <w:sz w:val="20"/>
      <w:szCs w:val="20"/>
    </w:rPr>
  </w:style>
  <w:style w:type="character" w:customStyle="1" w:styleId="CommentaireCar">
    <w:name w:val="Commentaire Car"/>
    <w:basedOn w:val="Policepardfaut"/>
    <w:link w:val="Commentaire"/>
    <w:uiPriority w:val="99"/>
    <w:semiHidden/>
    <w:rsid w:val="00764BCD"/>
    <w:rPr>
      <w:rFonts w:ascii="Arial" w:hAnsi="Arial" w:cs="Arial"/>
    </w:rPr>
  </w:style>
  <w:style w:type="paragraph" w:styleId="Objetducommentaire">
    <w:name w:val="annotation subject"/>
    <w:basedOn w:val="Commentaire"/>
    <w:next w:val="Commentaire"/>
    <w:link w:val="ObjetducommentaireCar"/>
    <w:uiPriority w:val="99"/>
    <w:semiHidden/>
    <w:unhideWhenUsed/>
    <w:rsid w:val="00764BCD"/>
    <w:rPr>
      <w:b/>
      <w:bCs/>
    </w:rPr>
  </w:style>
  <w:style w:type="character" w:customStyle="1" w:styleId="ObjetducommentaireCar">
    <w:name w:val="Objet du commentaire Car"/>
    <w:basedOn w:val="CommentaireCar"/>
    <w:link w:val="Objetducommentaire"/>
    <w:uiPriority w:val="99"/>
    <w:semiHidden/>
    <w:rsid w:val="00764BCD"/>
    <w:rPr>
      <w:rFonts w:ascii="Arial" w:hAnsi="Arial" w:cs="Arial"/>
      <w:b/>
      <w:bCs/>
    </w:rPr>
  </w:style>
  <w:style w:type="paragraph" w:customStyle="1" w:styleId="ZCGcivilitePres">
    <w:name w:val="ZCGcivilitePres"/>
    <w:basedOn w:val="Normal"/>
    <w:rsid w:val="00E9208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305">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74265922">
      <w:bodyDiv w:val="1"/>
      <w:marLeft w:val="0"/>
      <w:marRight w:val="0"/>
      <w:marTop w:val="0"/>
      <w:marBottom w:val="0"/>
      <w:divBdr>
        <w:top w:val="none" w:sz="0" w:space="0" w:color="auto"/>
        <w:left w:val="none" w:sz="0" w:space="0" w:color="auto"/>
        <w:bottom w:val="none" w:sz="0" w:space="0" w:color="auto"/>
        <w:right w:val="none" w:sz="0" w:space="0" w:color="auto"/>
      </w:divBdr>
    </w:div>
    <w:div w:id="196434961">
      <w:bodyDiv w:val="1"/>
      <w:marLeft w:val="0"/>
      <w:marRight w:val="0"/>
      <w:marTop w:val="0"/>
      <w:marBottom w:val="0"/>
      <w:divBdr>
        <w:top w:val="none" w:sz="0" w:space="0" w:color="auto"/>
        <w:left w:val="none" w:sz="0" w:space="0" w:color="auto"/>
        <w:bottom w:val="none" w:sz="0" w:space="0" w:color="auto"/>
        <w:right w:val="none" w:sz="0" w:space="0" w:color="auto"/>
      </w:divBdr>
    </w:div>
    <w:div w:id="275526697">
      <w:bodyDiv w:val="1"/>
      <w:marLeft w:val="0"/>
      <w:marRight w:val="0"/>
      <w:marTop w:val="0"/>
      <w:marBottom w:val="0"/>
      <w:divBdr>
        <w:top w:val="none" w:sz="0" w:space="0" w:color="auto"/>
        <w:left w:val="none" w:sz="0" w:space="0" w:color="auto"/>
        <w:bottom w:val="none" w:sz="0" w:space="0" w:color="auto"/>
        <w:right w:val="none" w:sz="0" w:space="0" w:color="auto"/>
      </w:divBdr>
    </w:div>
    <w:div w:id="332027546">
      <w:bodyDiv w:val="1"/>
      <w:marLeft w:val="0"/>
      <w:marRight w:val="0"/>
      <w:marTop w:val="0"/>
      <w:marBottom w:val="0"/>
      <w:divBdr>
        <w:top w:val="none" w:sz="0" w:space="0" w:color="auto"/>
        <w:left w:val="none" w:sz="0" w:space="0" w:color="auto"/>
        <w:bottom w:val="none" w:sz="0" w:space="0" w:color="auto"/>
        <w:right w:val="none" w:sz="0" w:space="0" w:color="auto"/>
      </w:divBdr>
    </w:div>
    <w:div w:id="360208901">
      <w:bodyDiv w:val="1"/>
      <w:marLeft w:val="0"/>
      <w:marRight w:val="0"/>
      <w:marTop w:val="0"/>
      <w:marBottom w:val="0"/>
      <w:divBdr>
        <w:top w:val="none" w:sz="0" w:space="0" w:color="auto"/>
        <w:left w:val="none" w:sz="0" w:space="0" w:color="auto"/>
        <w:bottom w:val="none" w:sz="0" w:space="0" w:color="auto"/>
        <w:right w:val="none" w:sz="0" w:space="0" w:color="auto"/>
      </w:divBdr>
    </w:div>
    <w:div w:id="362483574">
      <w:bodyDiv w:val="1"/>
      <w:marLeft w:val="0"/>
      <w:marRight w:val="0"/>
      <w:marTop w:val="0"/>
      <w:marBottom w:val="0"/>
      <w:divBdr>
        <w:top w:val="none" w:sz="0" w:space="0" w:color="auto"/>
        <w:left w:val="none" w:sz="0" w:space="0" w:color="auto"/>
        <w:bottom w:val="none" w:sz="0" w:space="0" w:color="auto"/>
        <w:right w:val="none" w:sz="0" w:space="0" w:color="auto"/>
      </w:divBdr>
    </w:div>
    <w:div w:id="421756399">
      <w:bodyDiv w:val="1"/>
      <w:marLeft w:val="0"/>
      <w:marRight w:val="0"/>
      <w:marTop w:val="0"/>
      <w:marBottom w:val="0"/>
      <w:divBdr>
        <w:top w:val="none" w:sz="0" w:space="0" w:color="auto"/>
        <w:left w:val="none" w:sz="0" w:space="0" w:color="auto"/>
        <w:bottom w:val="none" w:sz="0" w:space="0" w:color="auto"/>
        <w:right w:val="none" w:sz="0" w:space="0" w:color="auto"/>
      </w:divBdr>
    </w:div>
    <w:div w:id="432480060">
      <w:bodyDiv w:val="1"/>
      <w:marLeft w:val="0"/>
      <w:marRight w:val="0"/>
      <w:marTop w:val="0"/>
      <w:marBottom w:val="0"/>
      <w:divBdr>
        <w:top w:val="none" w:sz="0" w:space="0" w:color="auto"/>
        <w:left w:val="none" w:sz="0" w:space="0" w:color="auto"/>
        <w:bottom w:val="none" w:sz="0" w:space="0" w:color="auto"/>
        <w:right w:val="none" w:sz="0" w:space="0" w:color="auto"/>
      </w:divBdr>
    </w:div>
    <w:div w:id="477386522">
      <w:bodyDiv w:val="1"/>
      <w:marLeft w:val="0"/>
      <w:marRight w:val="0"/>
      <w:marTop w:val="0"/>
      <w:marBottom w:val="0"/>
      <w:divBdr>
        <w:top w:val="none" w:sz="0" w:space="0" w:color="auto"/>
        <w:left w:val="none" w:sz="0" w:space="0" w:color="auto"/>
        <w:bottom w:val="none" w:sz="0" w:space="0" w:color="auto"/>
        <w:right w:val="none" w:sz="0" w:space="0" w:color="auto"/>
      </w:divBdr>
    </w:div>
    <w:div w:id="495998627">
      <w:bodyDiv w:val="1"/>
      <w:marLeft w:val="0"/>
      <w:marRight w:val="0"/>
      <w:marTop w:val="0"/>
      <w:marBottom w:val="0"/>
      <w:divBdr>
        <w:top w:val="none" w:sz="0" w:space="0" w:color="auto"/>
        <w:left w:val="none" w:sz="0" w:space="0" w:color="auto"/>
        <w:bottom w:val="none" w:sz="0" w:space="0" w:color="auto"/>
        <w:right w:val="none" w:sz="0" w:space="0" w:color="auto"/>
      </w:divBdr>
    </w:div>
    <w:div w:id="496045545">
      <w:bodyDiv w:val="1"/>
      <w:marLeft w:val="0"/>
      <w:marRight w:val="0"/>
      <w:marTop w:val="0"/>
      <w:marBottom w:val="0"/>
      <w:divBdr>
        <w:top w:val="none" w:sz="0" w:space="0" w:color="auto"/>
        <w:left w:val="none" w:sz="0" w:space="0" w:color="auto"/>
        <w:bottom w:val="none" w:sz="0" w:space="0" w:color="auto"/>
        <w:right w:val="none" w:sz="0" w:space="0" w:color="auto"/>
      </w:divBdr>
    </w:div>
    <w:div w:id="522592543">
      <w:bodyDiv w:val="1"/>
      <w:marLeft w:val="0"/>
      <w:marRight w:val="0"/>
      <w:marTop w:val="0"/>
      <w:marBottom w:val="0"/>
      <w:divBdr>
        <w:top w:val="none" w:sz="0" w:space="0" w:color="auto"/>
        <w:left w:val="none" w:sz="0" w:space="0" w:color="auto"/>
        <w:bottom w:val="none" w:sz="0" w:space="0" w:color="auto"/>
        <w:right w:val="none" w:sz="0" w:space="0" w:color="auto"/>
      </w:divBdr>
    </w:div>
    <w:div w:id="527833869">
      <w:bodyDiv w:val="1"/>
      <w:marLeft w:val="0"/>
      <w:marRight w:val="0"/>
      <w:marTop w:val="0"/>
      <w:marBottom w:val="0"/>
      <w:divBdr>
        <w:top w:val="none" w:sz="0" w:space="0" w:color="auto"/>
        <w:left w:val="none" w:sz="0" w:space="0" w:color="auto"/>
        <w:bottom w:val="none" w:sz="0" w:space="0" w:color="auto"/>
        <w:right w:val="none" w:sz="0" w:space="0" w:color="auto"/>
      </w:divBdr>
    </w:div>
    <w:div w:id="576288547">
      <w:bodyDiv w:val="1"/>
      <w:marLeft w:val="0"/>
      <w:marRight w:val="0"/>
      <w:marTop w:val="0"/>
      <w:marBottom w:val="0"/>
      <w:divBdr>
        <w:top w:val="none" w:sz="0" w:space="0" w:color="auto"/>
        <w:left w:val="none" w:sz="0" w:space="0" w:color="auto"/>
        <w:bottom w:val="none" w:sz="0" w:space="0" w:color="auto"/>
        <w:right w:val="none" w:sz="0" w:space="0" w:color="auto"/>
      </w:divBdr>
    </w:div>
    <w:div w:id="600450751">
      <w:bodyDiv w:val="1"/>
      <w:marLeft w:val="0"/>
      <w:marRight w:val="0"/>
      <w:marTop w:val="0"/>
      <w:marBottom w:val="0"/>
      <w:divBdr>
        <w:top w:val="none" w:sz="0" w:space="0" w:color="auto"/>
        <w:left w:val="none" w:sz="0" w:space="0" w:color="auto"/>
        <w:bottom w:val="none" w:sz="0" w:space="0" w:color="auto"/>
        <w:right w:val="none" w:sz="0" w:space="0" w:color="auto"/>
      </w:divBdr>
    </w:div>
    <w:div w:id="651057259">
      <w:bodyDiv w:val="1"/>
      <w:marLeft w:val="0"/>
      <w:marRight w:val="0"/>
      <w:marTop w:val="0"/>
      <w:marBottom w:val="0"/>
      <w:divBdr>
        <w:top w:val="none" w:sz="0" w:space="0" w:color="auto"/>
        <w:left w:val="none" w:sz="0" w:space="0" w:color="auto"/>
        <w:bottom w:val="none" w:sz="0" w:space="0" w:color="auto"/>
        <w:right w:val="none" w:sz="0" w:space="0" w:color="auto"/>
      </w:divBdr>
    </w:div>
    <w:div w:id="777026203">
      <w:bodyDiv w:val="1"/>
      <w:marLeft w:val="0"/>
      <w:marRight w:val="0"/>
      <w:marTop w:val="0"/>
      <w:marBottom w:val="0"/>
      <w:divBdr>
        <w:top w:val="none" w:sz="0" w:space="0" w:color="auto"/>
        <w:left w:val="none" w:sz="0" w:space="0" w:color="auto"/>
        <w:bottom w:val="none" w:sz="0" w:space="0" w:color="auto"/>
        <w:right w:val="none" w:sz="0" w:space="0" w:color="auto"/>
      </w:divBdr>
    </w:div>
    <w:div w:id="813985531">
      <w:bodyDiv w:val="1"/>
      <w:marLeft w:val="0"/>
      <w:marRight w:val="0"/>
      <w:marTop w:val="0"/>
      <w:marBottom w:val="0"/>
      <w:divBdr>
        <w:top w:val="none" w:sz="0" w:space="0" w:color="auto"/>
        <w:left w:val="none" w:sz="0" w:space="0" w:color="auto"/>
        <w:bottom w:val="none" w:sz="0" w:space="0" w:color="auto"/>
        <w:right w:val="none" w:sz="0" w:space="0" w:color="auto"/>
      </w:divBdr>
    </w:div>
    <w:div w:id="856117609">
      <w:bodyDiv w:val="1"/>
      <w:marLeft w:val="0"/>
      <w:marRight w:val="0"/>
      <w:marTop w:val="0"/>
      <w:marBottom w:val="0"/>
      <w:divBdr>
        <w:top w:val="none" w:sz="0" w:space="0" w:color="auto"/>
        <w:left w:val="none" w:sz="0" w:space="0" w:color="auto"/>
        <w:bottom w:val="none" w:sz="0" w:space="0" w:color="auto"/>
        <w:right w:val="none" w:sz="0" w:space="0" w:color="auto"/>
      </w:divBdr>
    </w:div>
    <w:div w:id="913853089">
      <w:bodyDiv w:val="1"/>
      <w:marLeft w:val="0"/>
      <w:marRight w:val="0"/>
      <w:marTop w:val="0"/>
      <w:marBottom w:val="0"/>
      <w:divBdr>
        <w:top w:val="none" w:sz="0" w:space="0" w:color="auto"/>
        <w:left w:val="none" w:sz="0" w:space="0" w:color="auto"/>
        <w:bottom w:val="none" w:sz="0" w:space="0" w:color="auto"/>
        <w:right w:val="none" w:sz="0" w:space="0" w:color="auto"/>
      </w:divBdr>
    </w:div>
    <w:div w:id="922761327">
      <w:bodyDiv w:val="1"/>
      <w:marLeft w:val="0"/>
      <w:marRight w:val="0"/>
      <w:marTop w:val="0"/>
      <w:marBottom w:val="0"/>
      <w:divBdr>
        <w:top w:val="none" w:sz="0" w:space="0" w:color="auto"/>
        <w:left w:val="none" w:sz="0" w:space="0" w:color="auto"/>
        <w:bottom w:val="none" w:sz="0" w:space="0" w:color="auto"/>
        <w:right w:val="none" w:sz="0" w:space="0" w:color="auto"/>
      </w:divBdr>
    </w:div>
    <w:div w:id="950160593">
      <w:bodyDiv w:val="1"/>
      <w:marLeft w:val="0"/>
      <w:marRight w:val="0"/>
      <w:marTop w:val="0"/>
      <w:marBottom w:val="0"/>
      <w:divBdr>
        <w:top w:val="none" w:sz="0" w:space="0" w:color="auto"/>
        <w:left w:val="none" w:sz="0" w:space="0" w:color="auto"/>
        <w:bottom w:val="none" w:sz="0" w:space="0" w:color="auto"/>
        <w:right w:val="none" w:sz="0" w:space="0" w:color="auto"/>
      </w:divBdr>
    </w:div>
    <w:div w:id="959998081">
      <w:bodyDiv w:val="1"/>
      <w:marLeft w:val="0"/>
      <w:marRight w:val="0"/>
      <w:marTop w:val="0"/>
      <w:marBottom w:val="0"/>
      <w:divBdr>
        <w:top w:val="none" w:sz="0" w:space="0" w:color="auto"/>
        <w:left w:val="none" w:sz="0" w:space="0" w:color="auto"/>
        <w:bottom w:val="none" w:sz="0" w:space="0" w:color="auto"/>
        <w:right w:val="none" w:sz="0" w:space="0" w:color="auto"/>
      </w:divBdr>
    </w:div>
    <w:div w:id="968516714">
      <w:bodyDiv w:val="1"/>
      <w:marLeft w:val="0"/>
      <w:marRight w:val="0"/>
      <w:marTop w:val="0"/>
      <w:marBottom w:val="0"/>
      <w:divBdr>
        <w:top w:val="none" w:sz="0" w:space="0" w:color="auto"/>
        <w:left w:val="none" w:sz="0" w:space="0" w:color="auto"/>
        <w:bottom w:val="none" w:sz="0" w:space="0" w:color="auto"/>
        <w:right w:val="none" w:sz="0" w:space="0" w:color="auto"/>
      </w:divBdr>
    </w:div>
    <w:div w:id="969285264">
      <w:bodyDiv w:val="1"/>
      <w:marLeft w:val="0"/>
      <w:marRight w:val="0"/>
      <w:marTop w:val="0"/>
      <w:marBottom w:val="0"/>
      <w:divBdr>
        <w:top w:val="none" w:sz="0" w:space="0" w:color="auto"/>
        <w:left w:val="none" w:sz="0" w:space="0" w:color="auto"/>
        <w:bottom w:val="none" w:sz="0" w:space="0" w:color="auto"/>
        <w:right w:val="none" w:sz="0" w:space="0" w:color="auto"/>
      </w:divBdr>
    </w:div>
    <w:div w:id="976447183">
      <w:bodyDiv w:val="1"/>
      <w:marLeft w:val="0"/>
      <w:marRight w:val="0"/>
      <w:marTop w:val="0"/>
      <w:marBottom w:val="0"/>
      <w:divBdr>
        <w:top w:val="none" w:sz="0" w:space="0" w:color="auto"/>
        <w:left w:val="none" w:sz="0" w:space="0" w:color="auto"/>
        <w:bottom w:val="none" w:sz="0" w:space="0" w:color="auto"/>
        <w:right w:val="none" w:sz="0" w:space="0" w:color="auto"/>
      </w:divBdr>
    </w:div>
    <w:div w:id="1040008972">
      <w:bodyDiv w:val="1"/>
      <w:marLeft w:val="0"/>
      <w:marRight w:val="0"/>
      <w:marTop w:val="0"/>
      <w:marBottom w:val="0"/>
      <w:divBdr>
        <w:top w:val="none" w:sz="0" w:space="0" w:color="auto"/>
        <w:left w:val="none" w:sz="0" w:space="0" w:color="auto"/>
        <w:bottom w:val="none" w:sz="0" w:space="0" w:color="auto"/>
        <w:right w:val="none" w:sz="0" w:space="0" w:color="auto"/>
      </w:divBdr>
    </w:div>
    <w:div w:id="1081372231">
      <w:bodyDiv w:val="1"/>
      <w:marLeft w:val="0"/>
      <w:marRight w:val="0"/>
      <w:marTop w:val="0"/>
      <w:marBottom w:val="0"/>
      <w:divBdr>
        <w:top w:val="none" w:sz="0" w:space="0" w:color="auto"/>
        <w:left w:val="none" w:sz="0" w:space="0" w:color="auto"/>
        <w:bottom w:val="none" w:sz="0" w:space="0" w:color="auto"/>
        <w:right w:val="none" w:sz="0" w:space="0" w:color="auto"/>
      </w:divBdr>
    </w:div>
    <w:div w:id="1132014165">
      <w:bodyDiv w:val="1"/>
      <w:marLeft w:val="0"/>
      <w:marRight w:val="0"/>
      <w:marTop w:val="0"/>
      <w:marBottom w:val="0"/>
      <w:divBdr>
        <w:top w:val="none" w:sz="0" w:space="0" w:color="auto"/>
        <w:left w:val="none" w:sz="0" w:space="0" w:color="auto"/>
        <w:bottom w:val="none" w:sz="0" w:space="0" w:color="auto"/>
        <w:right w:val="none" w:sz="0" w:space="0" w:color="auto"/>
      </w:divBdr>
    </w:div>
    <w:div w:id="1200245422">
      <w:bodyDiv w:val="1"/>
      <w:marLeft w:val="0"/>
      <w:marRight w:val="0"/>
      <w:marTop w:val="0"/>
      <w:marBottom w:val="0"/>
      <w:divBdr>
        <w:top w:val="none" w:sz="0" w:space="0" w:color="auto"/>
        <w:left w:val="none" w:sz="0" w:space="0" w:color="auto"/>
        <w:bottom w:val="none" w:sz="0" w:space="0" w:color="auto"/>
        <w:right w:val="none" w:sz="0" w:space="0" w:color="auto"/>
      </w:divBdr>
    </w:div>
    <w:div w:id="1209417254">
      <w:bodyDiv w:val="1"/>
      <w:marLeft w:val="0"/>
      <w:marRight w:val="0"/>
      <w:marTop w:val="0"/>
      <w:marBottom w:val="0"/>
      <w:divBdr>
        <w:top w:val="none" w:sz="0" w:space="0" w:color="auto"/>
        <w:left w:val="none" w:sz="0" w:space="0" w:color="auto"/>
        <w:bottom w:val="none" w:sz="0" w:space="0" w:color="auto"/>
        <w:right w:val="none" w:sz="0" w:space="0" w:color="auto"/>
      </w:divBdr>
    </w:div>
    <w:div w:id="1235965684">
      <w:bodyDiv w:val="1"/>
      <w:marLeft w:val="0"/>
      <w:marRight w:val="0"/>
      <w:marTop w:val="0"/>
      <w:marBottom w:val="0"/>
      <w:divBdr>
        <w:top w:val="none" w:sz="0" w:space="0" w:color="auto"/>
        <w:left w:val="none" w:sz="0" w:space="0" w:color="auto"/>
        <w:bottom w:val="none" w:sz="0" w:space="0" w:color="auto"/>
        <w:right w:val="none" w:sz="0" w:space="0" w:color="auto"/>
      </w:divBdr>
    </w:div>
    <w:div w:id="1279334479">
      <w:bodyDiv w:val="1"/>
      <w:marLeft w:val="0"/>
      <w:marRight w:val="0"/>
      <w:marTop w:val="0"/>
      <w:marBottom w:val="0"/>
      <w:divBdr>
        <w:top w:val="none" w:sz="0" w:space="0" w:color="auto"/>
        <w:left w:val="none" w:sz="0" w:space="0" w:color="auto"/>
        <w:bottom w:val="none" w:sz="0" w:space="0" w:color="auto"/>
        <w:right w:val="none" w:sz="0" w:space="0" w:color="auto"/>
      </w:divBdr>
    </w:div>
    <w:div w:id="1284851313">
      <w:bodyDiv w:val="1"/>
      <w:marLeft w:val="0"/>
      <w:marRight w:val="0"/>
      <w:marTop w:val="0"/>
      <w:marBottom w:val="0"/>
      <w:divBdr>
        <w:top w:val="none" w:sz="0" w:space="0" w:color="auto"/>
        <w:left w:val="none" w:sz="0" w:space="0" w:color="auto"/>
        <w:bottom w:val="none" w:sz="0" w:space="0" w:color="auto"/>
        <w:right w:val="none" w:sz="0" w:space="0" w:color="auto"/>
      </w:divBdr>
    </w:div>
    <w:div w:id="1307272961">
      <w:bodyDiv w:val="1"/>
      <w:marLeft w:val="0"/>
      <w:marRight w:val="0"/>
      <w:marTop w:val="0"/>
      <w:marBottom w:val="0"/>
      <w:divBdr>
        <w:top w:val="none" w:sz="0" w:space="0" w:color="auto"/>
        <w:left w:val="none" w:sz="0" w:space="0" w:color="auto"/>
        <w:bottom w:val="none" w:sz="0" w:space="0" w:color="auto"/>
        <w:right w:val="none" w:sz="0" w:space="0" w:color="auto"/>
      </w:divBdr>
    </w:div>
    <w:div w:id="1320575611">
      <w:bodyDiv w:val="1"/>
      <w:marLeft w:val="0"/>
      <w:marRight w:val="0"/>
      <w:marTop w:val="0"/>
      <w:marBottom w:val="0"/>
      <w:divBdr>
        <w:top w:val="none" w:sz="0" w:space="0" w:color="auto"/>
        <w:left w:val="none" w:sz="0" w:space="0" w:color="auto"/>
        <w:bottom w:val="none" w:sz="0" w:space="0" w:color="auto"/>
        <w:right w:val="none" w:sz="0" w:space="0" w:color="auto"/>
      </w:divBdr>
    </w:div>
    <w:div w:id="1327392315">
      <w:bodyDiv w:val="1"/>
      <w:marLeft w:val="0"/>
      <w:marRight w:val="0"/>
      <w:marTop w:val="0"/>
      <w:marBottom w:val="0"/>
      <w:divBdr>
        <w:top w:val="none" w:sz="0" w:space="0" w:color="auto"/>
        <w:left w:val="none" w:sz="0" w:space="0" w:color="auto"/>
        <w:bottom w:val="none" w:sz="0" w:space="0" w:color="auto"/>
        <w:right w:val="none" w:sz="0" w:space="0" w:color="auto"/>
      </w:divBdr>
    </w:div>
    <w:div w:id="1358775576">
      <w:bodyDiv w:val="1"/>
      <w:marLeft w:val="0"/>
      <w:marRight w:val="0"/>
      <w:marTop w:val="0"/>
      <w:marBottom w:val="0"/>
      <w:divBdr>
        <w:top w:val="none" w:sz="0" w:space="0" w:color="auto"/>
        <w:left w:val="none" w:sz="0" w:space="0" w:color="auto"/>
        <w:bottom w:val="none" w:sz="0" w:space="0" w:color="auto"/>
        <w:right w:val="none" w:sz="0" w:space="0" w:color="auto"/>
      </w:divBdr>
    </w:div>
    <w:div w:id="1404141160">
      <w:bodyDiv w:val="1"/>
      <w:marLeft w:val="0"/>
      <w:marRight w:val="0"/>
      <w:marTop w:val="0"/>
      <w:marBottom w:val="0"/>
      <w:divBdr>
        <w:top w:val="none" w:sz="0" w:space="0" w:color="auto"/>
        <w:left w:val="none" w:sz="0" w:space="0" w:color="auto"/>
        <w:bottom w:val="none" w:sz="0" w:space="0" w:color="auto"/>
        <w:right w:val="none" w:sz="0" w:space="0" w:color="auto"/>
      </w:divBdr>
    </w:div>
    <w:div w:id="1433041131">
      <w:bodyDiv w:val="1"/>
      <w:marLeft w:val="0"/>
      <w:marRight w:val="0"/>
      <w:marTop w:val="0"/>
      <w:marBottom w:val="0"/>
      <w:divBdr>
        <w:top w:val="none" w:sz="0" w:space="0" w:color="auto"/>
        <w:left w:val="none" w:sz="0" w:space="0" w:color="auto"/>
        <w:bottom w:val="none" w:sz="0" w:space="0" w:color="auto"/>
        <w:right w:val="none" w:sz="0" w:space="0" w:color="auto"/>
      </w:divBdr>
    </w:div>
    <w:div w:id="1433083799">
      <w:bodyDiv w:val="1"/>
      <w:marLeft w:val="0"/>
      <w:marRight w:val="0"/>
      <w:marTop w:val="0"/>
      <w:marBottom w:val="0"/>
      <w:divBdr>
        <w:top w:val="none" w:sz="0" w:space="0" w:color="auto"/>
        <w:left w:val="none" w:sz="0" w:space="0" w:color="auto"/>
        <w:bottom w:val="none" w:sz="0" w:space="0" w:color="auto"/>
        <w:right w:val="none" w:sz="0" w:space="0" w:color="auto"/>
      </w:divBdr>
    </w:div>
    <w:div w:id="1599480042">
      <w:bodyDiv w:val="1"/>
      <w:marLeft w:val="0"/>
      <w:marRight w:val="0"/>
      <w:marTop w:val="0"/>
      <w:marBottom w:val="0"/>
      <w:divBdr>
        <w:top w:val="none" w:sz="0" w:space="0" w:color="auto"/>
        <w:left w:val="none" w:sz="0" w:space="0" w:color="auto"/>
        <w:bottom w:val="none" w:sz="0" w:space="0" w:color="auto"/>
        <w:right w:val="none" w:sz="0" w:space="0" w:color="auto"/>
      </w:divBdr>
    </w:div>
    <w:div w:id="1616785683">
      <w:bodyDiv w:val="1"/>
      <w:marLeft w:val="0"/>
      <w:marRight w:val="0"/>
      <w:marTop w:val="0"/>
      <w:marBottom w:val="0"/>
      <w:divBdr>
        <w:top w:val="none" w:sz="0" w:space="0" w:color="auto"/>
        <w:left w:val="none" w:sz="0" w:space="0" w:color="auto"/>
        <w:bottom w:val="none" w:sz="0" w:space="0" w:color="auto"/>
        <w:right w:val="none" w:sz="0" w:space="0" w:color="auto"/>
      </w:divBdr>
    </w:div>
    <w:div w:id="1619872773">
      <w:bodyDiv w:val="1"/>
      <w:marLeft w:val="0"/>
      <w:marRight w:val="0"/>
      <w:marTop w:val="0"/>
      <w:marBottom w:val="0"/>
      <w:divBdr>
        <w:top w:val="none" w:sz="0" w:space="0" w:color="auto"/>
        <w:left w:val="none" w:sz="0" w:space="0" w:color="auto"/>
        <w:bottom w:val="none" w:sz="0" w:space="0" w:color="auto"/>
        <w:right w:val="none" w:sz="0" w:space="0" w:color="auto"/>
      </w:divBdr>
    </w:div>
    <w:div w:id="1635214125">
      <w:bodyDiv w:val="1"/>
      <w:marLeft w:val="0"/>
      <w:marRight w:val="0"/>
      <w:marTop w:val="0"/>
      <w:marBottom w:val="0"/>
      <w:divBdr>
        <w:top w:val="none" w:sz="0" w:space="0" w:color="auto"/>
        <w:left w:val="none" w:sz="0" w:space="0" w:color="auto"/>
        <w:bottom w:val="none" w:sz="0" w:space="0" w:color="auto"/>
        <w:right w:val="none" w:sz="0" w:space="0" w:color="auto"/>
      </w:divBdr>
    </w:div>
    <w:div w:id="1652252130">
      <w:bodyDiv w:val="1"/>
      <w:marLeft w:val="0"/>
      <w:marRight w:val="0"/>
      <w:marTop w:val="0"/>
      <w:marBottom w:val="0"/>
      <w:divBdr>
        <w:top w:val="none" w:sz="0" w:space="0" w:color="auto"/>
        <w:left w:val="none" w:sz="0" w:space="0" w:color="auto"/>
        <w:bottom w:val="none" w:sz="0" w:space="0" w:color="auto"/>
        <w:right w:val="none" w:sz="0" w:space="0" w:color="auto"/>
      </w:divBdr>
    </w:div>
    <w:div w:id="1662587365">
      <w:bodyDiv w:val="1"/>
      <w:marLeft w:val="0"/>
      <w:marRight w:val="0"/>
      <w:marTop w:val="0"/>
      <w:marBottom w:val="0"/>
      <w:divBdr>
        <w:top w:val="none" w:sz="0" w:space="0" w:color="auto"/>
        <w:left w:val="none" w:sz="0" w:space="0" w:color="auto"/>
        <w:bottom w:val="none" w:sz="0" w:space="0" w:color="auto"/>
        <w:right w:val="none" w:sz="0" w:space="0" w:color="auto"/>
      </w:divBdr>
    </w:div>
    <w:div w:id="1732774388">
      <w:bodyDiv w:val="1"/>
      <w:marLeft w:val="0"/>
      <w:marRight w:val="0"/>
      <w:marTop w:val="0"/>
      <w:marBottom w:val="0"/>
      <w:divBdr>
        <w:top w:val="none" w:sz="0" w:space="0" w:color="auto"/>
        <w:left w:val="none" w:sz="0" w:space="0" w:color="auto"/>
        <w:bottom w:val="none" w:sz="0" w:space="0" w:color="auto"/>
        <w:right w:val="none" w:sz="0" w:space="0" w:color="auto"/>
      </w:divBdr>
    </w:div>
    <w:div w:id="1748729805">
      <w:bodyDiv w:val="1"/>
      <w:marLeft w:val="0"/>
      <w:marRight w:val="0"/>
      <w:marTop w:val="0"/>
      <w:marBottom w:val="0"/>
      <w:divBdr>
        <w:top w:val="none" w:sz="0" w:space="0" w:color="auto"/>
        <w:left w:val="none" w:sz="0" w:space="0" w:color="auto"/>
        <w:bottom w:val="none" w:sz="0" w:space="0" w:color="auto"/>
        <w:right w:val="none" w:sz="0" w:space="0" w:color="auto"/>
      </w:divBdr>
    </w:div>
    <w:div w:id="1776633752">
      <w:bodyDiv w:val="1"/>
      <w:marLeft w:val="0"/>
      <w:marRight w:val="0"/>
      <w:marTop w:val="0"/>
      <w:marBottom w:val="0"/>
      <w:divBdr>
        <w:top w:val="none" w:sz="0" w:space="0" w:color="auto"/>
        <w:left w:val="none" w:sz="0" w:space="0" w:color="auto"/>
        <w:bottom w:val="none" w:sz="0" w:space="0" w:color="auto"/>
        <w:right w:val="none" w:sz="0" w:space="0" w:color="auto"/>
      </w:divBdr>
    </w:div>
    <w:div w:id="1836216757">
      <w:bodyDiv w:val="1"/>
      <w:marLeft w:val="0"/>
      <w:marRight w:val="0"/>
      <w:marTop w:val="0"/>
      <w:marBottom w:val="0"/>
      <w:divBdr>
        <w:top w:val="none" w:sz="0" w:space="0" w:color="auto"/>
        <w:left w:val="none" w:sz="0" w:space="0" w:color="auto"/>
        <w:bottom w:val="none" w:sz="0" w:space="0" w:color="auto"/>
        <w:right w:val="none" w:sz="0" w:space="0" w:color="auto"/>
      </w:divBdr>
    </w:div>
    <w:div w:id="1855655401">
      <w:bodyDiv w:val="1"/>
      <w:marLeft w:val="0"/>
      <w:marRight w:val="0"/>
      <w:marTop w:val="0"/>
      <w:marBottom w:val="0"/>
      <w:divBdr>
        <w:top w:val="none" w:sz="0" w:space="0" w:color="auto"/>
        <w:left w:val="none" w:sz="0" w:space="0" w:color="auto"/>
        <w:bottom w:val="none" w:sz="0" w:space="0" w:color="auto"/>
        <w:right w:val="none" w:sz="0" w:space="0" w:color="auto"/>
      </w:divBdr>
    </w:div>
    <w:div w:id="1912883667">
      <w:bodyDiv w:val="1"/>
      <w:marLeft w:val="0"/>
      <w:marRight w:val="0"/>
      <w:marTop w:val="0"/>
      <w:marBottom w:val="0"/>
      <w:divBdr>
        <w:top w:val="none" w:sz="0" w:space="0" w:color="auto"/>
        <w:left w:val="none" w:sz="0" w:space="0" w:color="auto"/>
        <w:bottom w:val="none" w:sz="0" w:space="0" w:color="auto"/>
        <w:right w:val="none" w:sz="0" w:space="0" w:color="auto"/>
      </w:divBdr>
    </w:div>
    <w:div w:id="1959021638">
      <w:bodyDiv w:val="1"/>
      <w:marLeft w:val="0"/>
      <w:marRight w:val="0"/>
      <w:marTop w:val="0"/>
      <w:marBottom w:val="0"/>
      <w:divBdr>
        <w:top w:val="none" w:sz="0" w:space="0" w:color="auto"/>
        <w:left w:val="none" w:sz="0" w:space="0" w:color="auto"/>
        <w:bottom w:val="none" w:sz="0" w:space="0" w:color="auto"/>
        <w:right w:val="none" w:sz="0" w:space="0" w:color="auto"/>
      </w:divBdr>
    </w:div>
    <w:div w:id="1982229380">
      <w:bodyDiv w:val="1"/>
      <w:marLeft w:val="0"/>
      <w:marRight w:val="0"/>
      <w:marTop w:val="0"/>
      <w:marBottom w:val="0"/>
      <w:divBdr>
        <w:top w:val="none" w:sz="0" w:space="0" w:color="auto"/>
        <w:left w:val="none" w:sz="0" w:space="0" w:color="auto"/>
        <w:bottom w:val="none" w:sz="0" w:space="0" w:color="auto"/>
        <w:right w:val="none" w:sz="0" w:space="0" w:color="auto"/>
      </w:divBdr>
    </w:div>
    <w:div w:id="1994523127">
      <w:bodyDiv w:val="1"/>
      <w:marLeft w:val="0"/>
      <w:marRight w:val="0"/>
      <w:marTop w:val="0"/>
      <w:marBottom w:val="0"/>
      <w:divBdr>
        <w:top w:val="none" w:sz="0" w:space="0" w:color="auto"/>
        <w:left w:val="none" w:sz="0" w:space="0" w:color="auto"/>
        <w:bottom w:val="none" w:sz="0" w:space="0" w:color="auto"/>
        <w:right w:val="none" w:sz="0" w:space="0" w:color="auto"/>
      </w:divBdr>
    </w:div>
    <w:div w:id="20011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li\msoffice97\modeles\Courrier_en-te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1D8F-4E82-4333-9CBB-A40C55CD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Courrier_en-tete.dot</Template>
  <TotalTime>43</TotalTime>
  <Pages>26</Pages>
  <Words>14251</Words>
  <Characters>72617</Characters>
  <Application>Microsoft Office Word</Application>
  <DocSecurity>0</DocSecurity>
  <Lines>605</Lines>
  <Paragraphs>173</Paragraphs>
  <ScaleCrop>false</ScaleCrop>
  <HeadingPairs>
    <vt:vector size="2" baseType="variant">
      <vt:variant>
        <vt:lpstr>Titre</vt:lpstr>
      </vt:variant>
      <vt:variant>
        <vt:i4>1</vt:i4>
      </vt:variant>
    </vt:vector>
  </HeadingPairs>
  <TitlesOfParts>
    <vt:vector size="1" baseType="lpstr">
      <vt:lpstr>Modèle COURRIER - charte graphique 1998</vt:lpstr>
    </vt:vector>
  </TitlesOfParts>
  <Company>CG37</Company>
  <LinksUpToDate>false</LinksUpToDate>
  <CharactersWithSpaces>86695</CharactersWithSpaces>
  <SharedDoc>false</SharedDoc>
  <HLinks>
    <vt:vector size="12" baseType="variant">
      <vt:variant>
        <vt:i4>3211296</vt:i4>
      </vt:variant>
      <vt:variant>
        <vt:i4>3</vt:i4>
      </vt:variant>
      <vt:variant>
        <vt:i4>0</vt:i4>
      </vt:variant>
      <vt:variant>
        <vt:i4>5</vt:i4>
      </vt:variant>
      <vt:variant>
        <vt:lpwstr>http://energie.edf.com/nucleaire/carte-des-centrales-nucleaires/presentation-45918.html</vt:lpwstr>
      </vt:variant>
      <vt:variant>
        <vt:lpwstr/>
      </vt:variant>
      <vt:variant>
        <vt:i4>3014708</vt:i4>
      </vt:variant>
      <vt:variant>
        <vt:i4>0</vt:i4>
      </vt:variant>
      <vt:variant>
        <vt:i4>0</vt:i4>
      </vt:variant>
      <vt:variant>
        <vt:i4>5</vt:i4>
      </vt:variant>
      <vt:variant>
        <vt:lpwstr>http://youtu.be/DQcuKsB5CsU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COURRIER - charte graphique 1998</dc:title>
  <dc:creator>Ndabert</dc:creator>
  <cp:lastModifiedBy>MADINIER Michel</cp:lastModifiedBy>
  <cp:revision>12</cp:revision>
  <cp:lastPrinted>2020-11-05T14:40:00Z</cp:lastPrinted>
  <dcterms:created xsi:type="dcterms:W3CDTF">2020-11-12T16:40:00Z</dcterms:created>
  <dcterms:modified xsi:type="dcterms:W3CDTF">2020-11-13T09:29:00Z</dcterms:modified>
</cp:coreProperties>
</file>